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B8" w:rsidRPr="00755E5A" w:rsidRDefault="002019B8" w:rsidP="00A30967">
      <w:pPr>
        <w:pStyle w:val="MoECoverPageHeading"/>
        <w:rPr>
          <w:color w:val="2A6EBB"/>
          <w:sz w:val="20"/>
        </w:rPr>
      </w:pPr>
      <w:bookmarkStart w:id="0" w:name="_GoBack"/>
      <w:bookmarkEnd w:id="0"/>
    </w:p>
    <w:p w:rsidR="002019B8" w:rsidRDefault="002019B8" w:rsidP="00A30967">
      <w:pPr>
        <w:pStyle w:val="MoECoverPageSubheading"/>
        <w:rPr>
          <w:b/>
          <w:color w:val="2A6EBB"/>
          <w:sz w:val="56"/>
          <w:szCs w:val="56"/>
        </w:rPr>
      </w:pPr>
      <w:bookmarkStart w:id="1" w:name="OLE_LINK1"/>
      <w:bookmarkStart w:id="2" w:name="OLE_LINK2"/>
      <w:r w:rsidRPr="002019B8">
        <w:rPr>
          <w:b/>
          <w:color w:val="2A6EBB"/>
          <w:sz w:val="56"/>
          <w:szCs w:val="56"/>
        </w:rPr>
        <w:t xml:space="preserve">10 Year Property Plan </w:t>
      </w:r>
      <w:r>
        <w:rPr>
          <w:b/>
          <w:color w:val="2A6EBB"/>
          <w:sz w:val="56"/>
          <w:szCs w:val="56"/>
        </w:rPr>
        <w:br/>
      </w:r>
      <w:r w:rsidR="00C2632B">
        <w:rPr>
          <w:b/>
          <w:color w:val="2A6EBB"/>
          <w:sz w:val="56"/>
          <w:szCs w:val="56"/>
        </w:rPr>
        <w:t>Planning</w:t>
      </w:r>
      <w:r w:rsidRPr="002019B8">
        <w:rPr>
          <w:b/>
          <w:color w:val="2A6EBB"/>
          <w:sz w:val="56"/>
          <w:szCs w:val="56"/>
        </w:rPr>
        <w:t xml:space="preserve"> Meeting</w:t>
      </w:r>
      <w:r>
        <w:rPr>
          <w:b/>
          <w:color w:val="2A6EBB"/>
          <w:sz w:val="56"/>
          <w:szCs w:val="56"/>
        </w:rPr>
        <w:t xml:space="preserve"> – Agenda</w:t>
      </w:r>
      <w:bookmarkEnd w:id="1"/>
      <w:bookmarkEnd w:id="2"/>
      <w:r>
        <w:rPr>
          <w:b/>
          <w:color w:val="2A6EBB"/>
          <w:sz w:val="56"/>
          <w:szCs w:val="56"/>
        </w:rPr>
        <w:br/>
      </w:r>
    </w:p>
    <w:tbl>
      <w:tblPr>
        <w:tblStyle w:val="FiveGoals"/>
        <w:tblpPr w:leftFromText="181" w:rightFromText="181" w:vertAnchor="text" w:horzAnchor="page" w:tblpX="1022" w:tblpY="1"/>
        <w:tblW w:w="9923" w:type="dxa"/>
        <w:tblLook w:val="04A0" w:firstRow="1" w:lastRow="0" w:firstColumn="1" w:lastColumn="0" w:noHBand="0" w:noVBand="1"/>
      </w:tblPr>
      <w:tblGrid>
        <w:gridCol w:w="2943"/>
        <w:gridCol w:w="6980"/>
      </w:tblGrid>
      <w:tr w:rsidR="002019B8" w:rsidRPr="005602C6" w:rsidTr="0079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2A6EBB"/>
          </w:tcPr>
          <w:p w:rsidR="002019B8" w:rsidRPr="005602C6" w:rsidRDefault="002019B8" w:rsidP="00794AC3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Meeting Details</w:t>
            </w:r>
          </w:p>
        </w:tc>
      </w:tr>
      <w:tr w:rsidR="00282443" w:rsidRPr="005602C6" w:rsidTr="00DC3FD2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282443" w:rsidRPr="002019B8" w:rsidRDefault="00282443" w:rsidP="00794AC3">
            <w:pPr>
              <w:rPr>
                <w:rFonts w:cs="Arial"/>
                <w:color w:val="2A6EBB"/>
                <w:sz w:val="20"/>
                <w:szCs w:val="20"/>
              </w:rPr>
            </w:pPr>
            <w:r w:rsidRPr="002019B8">
              <w:rPr>
                <w:rFonts w:cs="Arial"/>
                <w:color w:val="2A6EBB"/>
                <w:sz w:val="20"/>
                <w:szCs w:val="20"/>
              </w:rPr>
              <w:t>School Name</w:t>
            </w:r>
            <w:r w:rsidR="00C2632B">
              <w:rPr>
                <w:rFonts w:cs="Arial"/>
                <w:color w:val="2A6EBB"/>
                <w:sz w:val="20"/>
                <w:szCs w:val="20"/>
              </w:rPr>
              <w:t xml:space="preserve"> / Number</w:t>
            </w:r>
          </w:p>
        </w:tc>
        <w:tc>
          <w:tcPr>
            <w:tcW w:w="6980" w:type="dxa"/>
            <w:vAlign w:val="center"/>
          </w:tcPr>
          <w:p w:rsidR="00282443" w:rsidRPr="005602C6" w:rsidRDefault="00282443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82443" w:rsidRPr="005602C6" w:rsidTr="00730B1E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282443" w:rsidRPr="002A13F2" w:rsidRDefault="00282443" w:rsidP="00794AC3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20"/>
                <w:szCs w:val="20"/>
              </w:rPr>
              <w:t>Date</w:t>
            </w:r>
          </w:p>
        </w:tc>
        <w:tc>
          <w:tcPr>
            <w:tcW w:w="6980" w:type="dxa"/>
            <w:vAlign w:val="center"/>
          </w:tcPr>
          <w:p w:rsidR="00282443" w:rsidRPr="005602C6" w:rsidRDefault="00282443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82443" w:rsidRPr="005602C6" w:rsidTr="004E2D09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282443" w:rsidRPr="002A13F2" w:rsidRDefault="00282443" w:rsidP="00794AC3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20"/>
                <w:szCs w:val="20"/>
              </w:rPr>
              <w:t>Time</w:t>
            </w:r>
          </w:p>
        </w:tc>
        <w:tc>
          <w:tcPr>
            <w:tcW w:w="6980" w:type="dxa"/>
            <w:vAlign w:val="center"/>
          </w:tcPr>
          <w:p w:rsidR="00282443" w:rsidRPr="005602C6" w:rsidRDefault="00282443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82443" w:rsidRPr="005602C6" w:rsidTr="009109EF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282443" w:rsidRPr="002A13F2" w:rsidRDefault="00282443" w:rsidP="00794AC3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20"/>
                <w:szCs w:val="20"/>
              </w:rPr>
              <w:t>Location</w:t>
            </w:r>
          </w:p>
        </w:tc>
        <w:tc>
          <w:tcPr>
            <w:tcW w:w="6980" w:type="dxa"/>
            <w:vAlign w:val="center"/>
          </w:tcPr>
          <w:p w:rsidR="00282443" w:rsidRPr="005602C6" w:rsidRDefault="00282443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2019B8" w:rsidRPr="00282443" w:rsidRDefault="002019B8" w:rsidP="00A30967">
      <w:pPr>
        <w:pStyle w:val="MoECoverPageSubheading"/>
        <w:rPr>
          <w:b/>
          <w:color w:val="2A6EBB"/>
          <w:sz w:val="22"/>
          <w:szCs w:val="22"/>
        </w:rPr>
      </w:pPr>
    </w:p>
    <w:tbl>
      <w:tblPr>
        <w:tblStyle w:val="FiveGoals"/>
        <w:tblpPr w:leftFromText="181" w:rightFromText="181" w:vertAnchor="text" w:horzAnchor="page" w:tblpX="1022" w:tblpY="1"/>
        <w:tblW w:w="9923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2019B8" w:rsidRPr="005602C6" w:rsidTr="0079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2A6EBB"/>
          </w:tcPr>
          <w:p w:rsidR="002019B8" w:rsidRPr="005602C6" w:rsidRDefault="002019B8" w:rsidP="00794AC3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bookmarkStart w:id="3" w:name="_Toc280018708"/>
            <w:bookmarkStart w:id="4" w:name="_Toc280351735"/>
            <w:r>
              <w:rPr>
                <w:rFonts w:cs="Arial"/>
                <w:sz w:val="20"/>
                <w:szCs w:val="20"/>
              </w:rPr>
              <w:t>Attendees</w:t>
            </w:r>
          </w:p>
        </w:tc>
      </w:tr>
      <w:tr w:rsidR="00282443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A13F2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82443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A13F2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019B8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A6EBB"/>
                <w:szCs w:val="20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019B8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A6EBB"/>
                <w:szCs w:val="20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019B8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A6EBB"/>
                <w:szCs w:val="20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D5585" w:rsidRDefault="006D5585" w:rsidP="00390616">
      <w:pPr>
        <w:pStyle w:val="BlueSubheading3"/>
        <w:spacing w:before="0" w:after="0" w:line="276" w:lineRule="auto"/>
        <w:rPr>
          <w:rFonts w:cs="Arial"/>
        </w:rPr>
      </w:pPr>
    </w:p>
    <w:tbl>
      <w:tblPr>
        <w:tblStyle w:val="FiveGoals"/>
        <w:tblpPr w:leftFromText="181" w:rightFromText="181" w:vertAnchor="text" w:horzAnchor="page" w:tblpX="1022" w:tblpY="1"/>
        <w:tblW w:w="9923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2019B8" w:rsidRPr="005602C6" w:rsidTr="00794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2A6EBB"/>
          </w:tcPr>
          <w:p w:rsidR="002019B8" w:rsidRPr="005602C6" w:rsidRDefault="00282443" w:rsidP="00794AC3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Apologies</w:t>
            </w:r>
          </w:p>
        </w:tc>
      </w:tr>
      <w:tr w:rsidR="00282443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A13F2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82443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A13F2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282443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7" w:type="dxa"/>
            <w:vAlign w:val="center"/>
          </w:tcPr>
          <w:p w:rsidR="002019B8" w:rsidRPr="002A13F2" w:rsidRDefault="002019B8" w:rsidP="00794AC3">
            <w:pPr>
              <w:rPr>
                <w:rFonts w:cs="Arial"/>
                <w:color w:val="2A6EBB"/>
                <w:sz w:val="44"/>
                <w:szCs w:val="44"/>
              </w:rPr>
            </w:pPr>
          </w:p>
        </w:tc>
        <w:tc>
          <w:tcPr>
            <w:tcW w:w="3308" w:type="dxa"/>
            <w:vAlign w:val="center"/>
          </w:tcPr>
          <w:p w:rsidR="002019B8" w:rsidRPr="002019B8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A6EBB"/>
                <w:szCs w:val="20"/>
              </w:rPr>
            </w:pPr>
          </w:p>
        </w:tc>
        <w:tc>
          <w:tcPr>
            <w:tcW w:w="3308" w:type="dxa"/>
          </w:tcPr>
          <w:p w:rsidR="002019B8" w:rsidRPr="005602C6" w:rsidRDefault="002019B8" w:rsidP="00794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83C62" w:rsidRDefault="00683C62" w:rsidP="00390616">
      <w:pPr>
        <w:pStyle w:val="BlueSubheading3"/>
        <w:spacing w:before="0" w:after="0" w:line="276" w:lineRule="auto"/>
        <w:rPr>
          <w:rFonts w:cs="Arial"/>
        </w:rPr>
      </w:pPr>
    </w:p>
    <w:p w:rsidR="00683C62" w:rsidRDefault="00683C62">
      <w:pPr>
        <w:rPr>
          <w:rFonts w:ascii="Arial" w:eastAsiaTheme="majorEastAsia" w:hAnsi="Arial" w:cs="Arial"/>
          <w:b/>
          <w:bCs/>
          <w:color w:val="3472AC"/>
          <w:sz w:val="20"/>
        </w:rPr>
      </w:pPr>
      <w:r>
        <w:rPr>
          <w:rFonts w:cs="Arial"/>
        </w:rPr>
        <w:br w:type="page"/>
      </w:r>
    </w:p>
    <w:p w:rsidR="00FD57F0" w:rsidRPr="005602C6" w:rsidRDefault="00FD57F0" w:rsidP="00390616">
      <w:pPr>
        <w:pStyle w:val="BlueSubheading3"/>
        <w:spacing w:before="0" w:after="0" w:line="276" w:lineRule="auto"/>
        <w:rPr>
          <w:rFonts w:cs="Arial"/>
        </w:rPr>
      </w:pPr>
    </w:p>
    <w:tbl>
      <w:tblPr>
        <w:tblStyle w:val="FiveGoals"/>
        <w:tblpPr w:leftFromText="181" w:rightFromText="181" w:vertAnchor="text" w:horzAnchor="page" w:tblpX="1022" w:tblpY="1"/>
        <w:tblW w:w="9923" w:type="dxa"/>
        <w:tblLook w:val="04A0" w:firstRow="1" w:lastRow="0" w:firstColumn="1" w:lastColumn="0" w:noHBand="0" w:noVBand="1"/>
      </w:tblPr>
      <w:tblGrid>
        <w:gridCol w:w="819"/>
        <w:gridCol w:w="5844"/>
        <w:gridCol w:w="3260"/>
      </w:tblGrid>
      <w:tr w:rsidR="00E756D6" w:rsidRPr="005602C6" w:rsidTr="00C7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2A6EBB"/>
          </w:tcPr>
          <w:bookmarkEnd w:id="3"/>
          <w:bookmarkEnd w:id="4"/>
          <w:p w:rsidR="00E756D6" w:rsidRPr="005602C6" w:rsidRDefault="002019B8" w:rsidP="00C74AB7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Items to discuss</w:t>
            </w: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82443" w:rsidRDefault="002019B8" w:rsidP="00C74AB7">
            <w:pPr>
              <w:rPr>
                <w:rFonts w:cs="Arial"/>
                <w:color w:val="2A6EBB"/>
                <w:sz w:val="20"/>
                <w:szCs w:val="20"/>
              </w:rPr>
            </w:pPr>
            <w:r w:rsidRPr="00282443">
              <w:rPr>
                <w:rFonts w:cs="Arial"/>
                <w:color w:val="2A6EBB"/>
                <w:sz w:val="20"/>
                <w:szCs w:val="20"/>
              </w:rPr>
              <w:t>Item</w:t>
            </w:r>
          </w:p>
        </w:tc>
        <w:tc>
          <w:tcPr>
            <w:tcW w:w="5844" w:type="dxa"/>
            <w:vAlign w:val="center"/>
          </w:tcPr>
          <w:p w:rsidR="002019B8" w:rsidRPr="00282443" w:rsidRDefault="00282443" w:rsidP="00C7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A6EBB"/>
                <w:szCs w:val="20"/>
              </w:rPr>
            </w:pPr>
            <w:r w:rsidRPr="00282443">
              <w:rPr>
                <w:rFonts w:cs="Arial"/>
                <w:b/>
                <w:color w:val="2A6EBB"/>
                <w:szCs w:val="20"/>
              </w:rPr>
              <w:t>Discussion Item</w:t>
            </w:r>
          </w:p>
        </w:tc>
        <w:tc>
          <w:tcPr>
            <w:tcW w:w="3260" w:type="dxa"/>
          </w:tcPr>
          <w:p w:rsidR="002019B8" w:rsidRPr="00282443" w:rsidRDefault="00282443" w:rsidP="00C7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82443">
              <w:rPr>
                <w:rFonts w:cs="Arial"/>
                <w:b/>
                <w:color w:val="2A6EBB"/>
                <w:szCs w:val="20"/>
              </w:rPr>
              <w:t>Comments</w:t>
            </w:r>
          </w:p>
        </w:tc>
      </w:tr>
      <w:tr w:rsidR="00E756D6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E756D6" w:rsidRPr="002A13F2" w:rsidRDefault="00E756D6" w:rsidP="00C74AB7">
            <w:pPr>
              <w:rPr>
                <w:rFonts w:cs="Arial"/>
                <w:color w:val="2A6EBB"/>
                <w:sz w:val="44"/>
                <w:szCs w:val="44"/>
              </w:rPr>
            </w:pPr>
            <w:r w:rsidRPr="002A13F2">
              <w:rPr>
                <w:rFonts w:cs="Arial"/>
                <w:color w:val="2A6EBB"/>
                <w:sz w:val="44"/>
                <w:szCs w:val="44"/>
              </w:rPr>
              <w:t>1</w:t>
            </w:r>
          </w:p>
        </w:tc>
        <w:tc>
          <w:tcPr>
            <w:tcW w:w="5844" w:type="dxa"/>
            <w:vAlign w:val="center"/>
          </w:tcPr>
          <w:p w:rsidR="00E756D6" w:rsidRPr="00282443" w:rsidRDefault="002019B8" w:rsidP="00C7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  <w:r w:rsidRPr="00282443">
              <w:rPr>
                <w:rFonts w:cs="Arial"/>
                <w:color w:val="2A6EBB"/>
                <w:szCs w:val="20"/>
              </w:rPr>
              <w:t>Introductions and Apologies</w:t>
            </w:r>
          </w:p>
        </w:tc>
        <w:tc>
          <w:tcPr>
            <w:tcW w:w="3260" w:type="dxa"/>
          </w:tcPr>
          <w:p w:rsidR="00E756D6" w:rsidRPr="005602C6" w:rsidRDefault="00E756D6" w:rsidP="00C7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258E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98258E" w:rsidRPr="002A13F2" w:rsidRDefault="0098258E" w:rsidP="0098258E">
            <w:pPr>
              <w:rPr>
                <w:rFonts w:cs="Arial"/>
                <w:color w:val="2A6EBB"/>
                <w:sz w:val="44"/>
                <w:szCs w:val="44"/>
              </w:rPr>
            </w:pPr>
            <w:r w:rsidRPr="002A13F2">
              <w:rPr>
                <w:rFonts w:cs="Arial"/>
                <w:color w:val="2A6EBB"/>
                <w:sz w:val="44"/>
                <w:szCs w:val="44"/>
              </w:rPr>
              <w:t>2</w:t>
            </w:r>
          </w:p>
        </w:tc>
        <w:tc>
          <w:tcPr>
            <w:tcW w:w="5844" w:type="dxa"/>
            <w:vAlign w:val="center"/>
          </w:tcPr>
          <w:p w:rsidR="00C2632B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 xml:space="preserve">School vision for property </w:t>
            </w:r>
          </w:p>
          <w:p w:rsidR="0098258E" w:rsidRPr="00C2632B" w:rsidRDefault="00B138C8" w:rsidP="007C5108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</w:rPr>
            </w:pPr>
            <w:r w:rsidRPr="00B948DE">
              <w:rPr>
                <w:rFonts w:cs="Arial"/>
                <w:color w:val="2A6EBB"/>
                <w:szCs w:val="20"/>
                <w:highlight w:val="yellow"/>
              </w:rPr>
              <w:t>School Evaluation of Physical Environment (SEPE)</w:t>
            </w:r>
            <w:r w:rsidR="002019B8" w:rsidRPr="00B948DE">
              <w:rPr>
                <w:rFonts w:cs="Arial"/>
                <w:color w:val="2A6EBB"/>
                <w:szCs w:val="20"/>
                <w:highlight w:val="yellow"/>
              </w:rPr>
              <w:t xml:space="preserve"> </w:t>
            </w:r>
          </w:p>
        </w:tc>
        <w:tc>
          <w:tcPr>
            <w:tcW w:w="3260" w:type="dxa"/>
          </w:tcPr>
          <w:p w:rsidR="0098258E" w:rsidRPr="005602C6" w:rsidRDefault="0098258E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3</w:t>
            </w:r>
          </w:p>
        </w:tc>
        <w:tc>
          <w:tcPr>
            <w:tcW w:w="5844" w:type="dxa"/>
            <w:vAlign w:val="center"/>
          </w:tcPr>
          <w:p w:rsidR="002019B8" w:rsidRPr="00282443" w:rsidRDefault="00282443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Hazard/Risk Register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4</w:t>
            </w:r>
          </w:p>
        </w:tc>
        <w:tc>
          <w:tcPr>
            <w:tcW w:w="5844" w:type="dxa"/>
            <w:vAlign w:val="center"/>
          </w:tcPr>
          <w:p w:rsidR="002019B8" w:rsidRPr="00282443" w:rsidRDefault="00C2632B" w:rsidP="00C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 xml:space="preserve">5 Year Agreement (5YA) Budget Allocation and Approved Funding 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5</w:t>
            </w:r>
          </w:p>
        </w:tc>
        <w:tc>
          <w:tcPr>
            <w:tcW w:w="5844" w:type="dxa"/>
            <w:vAlign w:val="center"/>
          </w:tcPr>
          <w:p w:rsidR="002019B8" w:rsidRPr="00282443" w:rsidRDefault="00C2632B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School Roll Projections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6</w:t>
            </w:r>
          </w:p>
        </w:tc>
        <w:tc>
          <w:tcPr>
            <w:tcW w:w="5844" w:type="dxa"/>
            <w:vAlign w:val="center"/>
          </w:tcPr>
          <w:p w:rsidR="002019B8" w:rsidRPr="00282443" w:rsidRDefault="004C68C7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>
              <w:rPr>
                <w:rFonts w:cs="Arial"/>
                <w:color w:val="2A6EBB"/>
                <w:szCs w:val="20"/>
              </w:rPr>
              <w:t>Check of CAD plan and ownership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7</w:t>
            </w:r>
          </w:p>
        </w:tc>
        <w:tc>
          <w:tcPr>
            <w:tcW w:w="5844" w:type="dxa"/>
            <w:vAlign w:val="center"/>
          </w:tcPr>
          <w:p w:rsidR="002019B8" w:rsidRPr="00C2632B" w:rsidRDefault="00C2632B" w:rsidP="00C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School Property Guide  / Rationalisation Plan / Teaching Space Count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8</w:t>
            </w:r>
          </w:p>
        </w:tc>
        <w:tc>
          <w:tcPr>
            <w:tcW w:w="5844" w:type="dxa"/>
            <w:vAlign w:val="center"/>
          </w:tcPr>
          <w:p w:rsidR="00C2632B" w:rsidRDefault="00C2632B" w:rsidP="00C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 xml:space="preserve">Condition Assessment Summary - WebFM </w:t>
            </w:r>
            <w:r>
              <w:rPr>
                <w:rFonts w:cs="Arial"/>
                <w:color w:val="2A6EBB"/>
                <w:szCs w:val="20"/>
              </w:rPr>
              <w:t xml:space="preserve"> including</w:t>
            </w:r>
          </w:p>
          <w:p w:rsidR="00C2632B" w:rsidRDefault="00C2632B" w:rsidP="00C2632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>
              <w:rPr>
                <w:rFonts w:cs="Arial"/>
                <w:color w:val="2A6EBB"/>
                <w:szCs w:val="20"/>
              </w:rPr>
              <w:t>S</w:t>
            </w:r>
            <w:r w:rsidRPr="00FF557B">
              <w:rPr>
                <w:rFonts w:cs="Arial"/>
                <w:color w:val="2A6EBB"/>
                <w:szCs w:val="20"/>
              </w:rPr>
              <w:t>pecialist infrastructure reports (boiler/heating, electrical, drainage, roofing, plumbing)</w:t>
            </w:r>
          </w:p>
          <w:p w:rsidR="002019B8" w:rsidRPr="00C2632B" w:rsidRDefault="00C2632B" w:rsidP="00C2632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C2632B">
              <w:rPr>
                <w:rFonts w:cs="Arial"/>
                <w:color w:val="2A6EBB"/>
                <w:szCs w:val="20"/>
              </w:rPr>
              <w:t>Cyclical maintenance provision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9</w:t>
            </w:r>
          </w:p>
        </w:tc>
        <w:tc>
          <w:tcPr>
            <w:tcW w:w="5844" w:type="dxa"/>
            <w:vAlign w:val="center"/>
          </w:tcPr>
          <w:p w:rsidR="002019B8" w:rsidRPr="00282443" w:rsidRDefault="00C2632B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Capital Works (Weathertightness</w:t>
            </w:r>
            <w:r>
              <w:rPr>
                <w:rFonts w:cs="Arial"/>
                <w:color w:val="2A6EBB"/>
                <w:szCs w:val="20"/>
              </w:rPr>
              <w:t xml:space="preserve"> / Earthquake Strengthening</w:t>
            </w:r>
            <w:r w:rsidRPr="00282443">
              <w:rPr>
                <w:rFonts w:cs="Arial"/>
                <w:color w:val="2A6EBB"/>
                <w:szCs w:val="20"/>
              </w:rPr>
              <w:t>/ Roll Growth / Redevelopments)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Pr="002A13F2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10</w:t>
            </w:r>
          </w:p>
        </w:tc>
        <w:tc>
          <w:tcPr>
            <w:tcW w:w="5844" w:type="dxa"/>
            <w:vAlign w:val="center"/>
          </w:tcPr>
          <w:p w:rsidR="009A6890" w:rsidRDefault="009A6890" w:rsidP="00C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>
              <w:rPr>
                <w:rFonts w:cs="Arial"/>
                <w:color w:val="2A6EBB"/>
                <w:szCs w:val="20"/>
              </w:rPr>
              <w:t>Any projects not started on previous 5YA to be cancelled and budgets transferred to new 5YA</w:t>
            </w:r>
          </w:p>
          <w:p w:rsidR="00C2632B" w:rsidRPr="00282443" w:rsidRDefault="00C2632B" w:rsidP="00C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Priority Projects:</w:t>
            </w:r>
          </w:p>
          <w:p w:rsidR="00C2632B" w:rsidRPr="00282443" w:rsidRDefault="00C2632B" w:rsidP="00C2632B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Health and Safety</w:t>
            </w:r>
          </w:p>
          <w:p w:rsidR="00C2632B" w:rsidRDefault="00C2632B" w:rsidP="00C2632B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Essential Infrastructure</w:t>
            </w:r>
          </w:p>
          <w:p w:rsidR="002019B8" w:rsidRPr="00B948DE" w:rsidRDefault="00B138C8" w:rsidP="00C2632B">
            <w:pPr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  <w:highlight w:val="yellow"/>
              </w:rPr>
            </w:pPr>
            <w:r w:rsidRPr="00B948DE">
              <w:rPr>
                <w:rFonts w:cs="Arial"/>
                <w:color w:val="2A6EBB"/>
                <w:szCs w:val="20"/>
                <w:highlight w:val="yellow"/>
              </w:rPr>
              <w:t>Fit for Purpose Learning Environments</w:t>
            </w:r>
          </w:p>
          <w:p w:rsidR="009A6890" w:rsidRPr="00C2632B" w:rsidRDefault="009A6890" w:rsidP="009A689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>
              <w:rPr>
                <w:rFonts w:cs="Arial"/>
                <w:color w:val="2A6EBB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11</w:t>
            </w:r>
          </w:p>
        </w:tc>
        <w:tc>
          <w:tcPr>
            <w:tcW w:w="5844" w:type="dxa"/>
            <w:vAlign w:val="center"/>
          </w:tcPr>
          <w:p w:rsidR="00FF557B" w:rsidRDefault="00282443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 xml:space="preserve">Planned Board-funded </w:t>
            </w:r>
            <w:r w:rsidR="005D56FB">
              <w:rPr>
                <w:rFonts w:cs="Arial"/>
                <w:color w:val="2A6EBB"/>
                <w:szCs w:val="20"/>
              </w:rPr>
              <w:t>p</w:t>
            </w:r>
            <w:r w:rsidRPr="00282443">
              <w:rPr>
                <w:rFonts w:cs="Arial"/>
                <w:color w:val="2A6EBB"/>
                <w:szCs w:val="20"/>
              </w:rPr>
              <w:t>rojects</w:t>
            </w:r>
            <w:r w:rsidR="00A57C09">
              <w:rPr>
                <w:rFonts w:cs="Arial"/>
                <w:color w:val="2A6EBB"/>
                <w:szCs w:val="20"/>
              </w:rPr>
              <w:t xml:space="preserve"> </w:t>
            </w:r>
            <w:r w:rsidR="005D56FB">
              <w:rPr>
                <w:rFonts w:cs="Arial"/>
                <w:color w:val="2A6EBB"/>
                <w:szCs w:val="20"/>
              </w:rPr>
              <w:t>and third party contributions to projects</w:t>
            </w:r>
          </w:p>
          <w:p w:rsidR="002019B8" w:rsidRPr="00FF557B" w:rsidRDefault="00FF557B" w:rsidP="00FF557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>
              <w:rPr>
                <w:rFonts w:cs="Arial"/>
                <w:color w:val="2A6EBB"/>
                <w:szCs w:val="20"/>
              </w:rPr>
              <w:t>C</w:t>
            </w:r>
            <w:r w:rsidR="00A57C09" w:rsidRPr="00FF557B">
              <w:rPr>
                <w:rFonts w:cs="Arial"/>
                <w:color w:val="2A6EBB"/>
                <w:szCs w:val="20"/>
              </w:rPr>
              <w:t>onsider investment v. donation an</w:t>
            </w:r>
            <w:r w:rsidRPr="00FF557B">
              <w:rPr>
                <w:rFonts w:cs="Arial"/>
                <w:color w:val="2A6EBB"/>
                <w:szCs w:val="20"/>
              </w:rPr>
              <w:t xml:space="preserve">d if </w:t>
            </w:r>
            <w:r>
              <w:rPr>
                <w:rFonts w:cs="Arial"/>
                <w:color w:val="2A6EBB"/>
                <w:szCs w:val="20"/>
              </w:rPr>
              <w:t>a S</w:t>
            </w:r>
            <w:r w:rsidRPr="00FF557B">
              <w:rPr>
                <w:rFonts w:cs="Arial"/>
                <w:color w:val="2A6EBB"/>
                <w:szCs w:val="20"/>
              </w:rPr>
              <w:t xml:space="preserve">upplementary POD </w:t>
            </w:r>
            <w:r>
              <w:rPr>
                <w:rFonts w:cs="Arial"/>
                <w:color w:val="2A6EBB"/>
                <w:szCs w:val="20"/>
              </w:rPr>
              <w:t xml:space="preserve">is </w:t>
            </w:r>
            <w:r w:rsidRPr="00FF557B">
              <w:rPr>
                <w:rFonts w:cs="Arial"/>
                <w:color w:val="2A6EBB"/>
                <w:szCs w:val="20"/>
              </w:rPr>
              <w:t>required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019B8" w:rsidRPr="005602C6" w:rsidTr="00C2632B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019B8" w:rsidRDefault="002019B8" w:rsidP="0098258E">
            <w:pPr>
              <w:rPr>
                <w:rFonts w:cs="Arial"/>
                <w:color w:val="2A6EBB"/>
                <w:sz w:val="44"/>
                <w:szCs w:val="44"/>
              </w:rPr>
            </w:pPr>
            <w:r>
              <w:rPr>
                <w:rFonts w:cs="Arial"/>
                <w:color w:val="2A6EBB"/>
                <w:sz w:val="44"/>
                <w:szCs w:val="44"/>
              </w:rPr>
              <w:t>12</w:t>
            </w:r>
          </w:p>
        </w:tc>
        <w:tc>
          <w:tcPr>
            <w:tcW w:w="5844" w:type="dxa"/>
            <w:vAlign w:val="center"/>
          </w:tcPr>
          <w:p w:rsidR="002019B8" w:rsidRPr="00282443" w:rsidRDefault="00282443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A6EBB"/>
                <w:szCs w:val="20"/>
              </w:rPr>
            </w:pPr>
            <w:r w:rsidRPr="00282443">
              <w:rPr>
                <w:rFonts w:cs="Arial"/>
                <w:color w:val="2A6EBB"/>
                <w:szCs w:val="20"/>
              </w:rPr>
              <w:t>Any Other Business</w:t>
            </w:r>
          </w:p>
        </w:tc>
        <w:tc>
          <w:tcPr>
            <w:tcW w:w="3260" w:type="dxa"/>
          </w:tcPr>
          <w:p w:rsidR="002019B8" w:rsidRPr="005602C6" w:rsidRDefault="002019B8" w:rsidP="00982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93750" w:rsidRPr="005602C6" w:rsidRDefault="00E93750" w:rsidP="00B948DE">
      <w:pPr>
        <w:pStyle w:val="BlueSubheading3"/>
        <w:spacing w:before="0" w:after="0"/>
        <w:rPr>
          <w:rFonts w:cs="Arial"/>
          <w:color w:val="242852" w:themeColor="text2"/>
          <w:sz w:val="18"/>
          <w:szCs w:val="18"/>
        </w:rPr>
      </w:pPr>
    </w:p>
    <w:sectPr w:rsidR="00E93750" w:rsidRPr="005602C6" w:rsidSect="00683C62"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588" w:right="1274" w:bottom="1276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B8" w:rsidRDefault="002019B8" w:rsidP="00882F80">
      <w:pPr>
        <w:spacing w:after="0" w:line="240" w:lineRule="auto"/>
      </w:pPr>
      <w:r>
        <w:separator/>
      </w:r>
    </w:p>
  </w:endnote>
  <w:endnote w:type="continuationSeparator" w:id="0">
    <w:p w:rsidR="002019B8" w:rsidRDefault="002019B8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34" w:rsidRPr="00912734" w:rsidRDefault="009A6890">
    <w:pPr>
      <w:pStyle w:val="Footer"/>
      <w:rPr>
        <w:sz w:val="18"/>
        <w:szCs w:val="18"/>
      </w:rPr>
    </w:pPr>
    <w:r>
      <w:rPr>
        <w:sz w:val="18"/>
        <w:szCs w:val="18"/>
      </w:rPr>
      <w:t>Version 2</w:t>
    </w:r>
    <w:r w:rsidR="00912734" w:rsidRPr="00912734">
      <w:rPr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B8" w:rsidRDefault="002019B8" w:rsidP="00882F80">
      <w:pPr>
        <w:spacing w:after="0" w:line="240" w:lineRule="auto"/>
      </w:pPr>
      <w:r>
        <w:separator/>
      </w:r>
    </w:p>
  </w:footnote>
  <w:footnote w:type="continuationSeparator" w:id="0">
    <w:p w:rsidR="002019B8" w:rsidRDefault="002019B8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AE25D9">
    <w:pPr>
      <w:pStyle w:val="Header"/>
    </w:pPr>
    <w:r w:rsidRPr="00AE25D9">
      <w:rPr>
        <w:noProof/>
        <w:lang w:eastAsia="en-NZ"/>
      </w:rPr>
      <w:drawing>
        <wp:inline distT="0" distB="0" distL="0" distR="0">
          <wp:extent cx="6120130" cy="885825"/>
          <wp:effectExtent l="19050" t="0" r="0" b="0"/>
          <wp:docPr id="4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BA3"/>
    <w:multiLevelType w:val="hybridMultilevel"/>
    <w:tmpl w:val="7922A3DA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46B5CBC"/>
    <w:multiLevelType w:val="hybridMultilevel"/>
    <w:tmpl w:val="B92094FA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614772B"/>
    <w:multiLevelType w:val="hybridMultilevel"/>
    <w:tmpl w:val="3D484DDA"/>
    <w:lvl w:ilvl="0" w:tplc="1409000F">
      <w:start w:val="1"/>
      <w:numFmt w:val="decimal"/>
      <w:lvlText w:val="%1."/>
      <w:lvlJc w:val="left"/>
      <w:pPr>
        <w:ind w:left="833" w:hanging="360"/>
      </w:pPr>
    </w:lvl>
    <w:lvl w:ilvl="1" w:tplc="14090019" w:tentative="1">
      <w:start w:val="1"/>
      <w:numFmt w:val="lowerLetter"/>
      <w:lvlText w:val="%2."/>
      <w:lvlJc w:val="left"/>
      <w:pPr>
        <w:ind w:left="1553" w:hanging="360"/>
      </w:pPr>
    </w:lvl>
    <w:lvl w:ilvl="2" w:tplc="1409001B" w:tentative="1">
      <w:start w:val="1"/>
      <w:numFmt w:val="lowerRoman"/>
      <w:lvlText w:val="%3."/>
      <w:lvlJc w:val="right"/>
      <w:pPr>
        <w:ind w:left="2273" w:hanging="180"/>
      </w:pPr>
    </w:lvl>
    <w:lvl w:ilvl="3" w:tplc="1409000F" w:tentative="1">
      <w:start w:val="1"/>
      <w:numFmt w:val="decimal"/>
      <w:lvlText w:val="%4."/>
      <w:lvlJc w:val="left"/>
      <w:pPr>
        <w:ind w:left="2993" w:hanging="360"/>
      </w:pPr>
    </w:lvl>
    <w:lvl w:ilvl="4" w:tplc="14090019" w:tentative="1">
      <w:start w:val="1"/>
      <w:numFmt w:val="lowerLetter"/>
      <w:lvlText w:val="%5."/>
      <w:lvlJc w:val="left"/>
      <w:pPr>
        <w:ind w:left="3713" w:hanging="360"/>
      </w:pPr>
    </w:lvl>
    <w:lvl w:ilvl="5" w:tplc="1409001B" w:tentative="1">
      <w:start w:val="1"/>
      <w:numFmt w:val="lowerRoman"/>
      <w:lvlText w:val="%6."/>
      <w:lvlJc w:val="right"/>
      <w:pPr>
        <w:ind w:left="4433" w:hanging="180"/>
      </w:pPr>
    </w:lvl>
    <w:lvl w:ilvl="6" w:tplc="1409000F" w:tentative="1">
      <w:start w:val="1"/>
      <w:numFmt w:val="decimal"/>
      <w:lvlText w:val="%7."/>
      <w:lvlJc w:val="left"/>
      <w:pPr>
        <w:ind w:left="5153" w:hanging="360"/>
      </w:pPr>
    </w:lvl>
    <w:lvl w:ilvl="7" w:tplc="14090019" w:tentative="1">
      <w:start w:val="1"/>
      <w:numFmt w:val="lowerLetter"/>
      <w:lvlText w:val="%8."/>
      <w:lvlJc w:val="left"/>
      <w:pPr>
        <w:ind w:left="5873" w:hanging="360"/>
      </w:pPr>
    </w:lvl>
    <w:lvl w:ilvl="8" w:tplc="1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441B8"/>
    <w:multiLevelType w:val="hybridMultilevel"/>
    <w:tmpl w:val="D84676F8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069B"/>
    <w:multiLevelType w:val="hybridMultilevel"/>
    <w:tmpl w:val="3D484DDA"/>
    <w:lvl w:ilvl="0" w:tplc="1409000F">
      <w:start w:val="1"/>
      <w:numFmt w:val="decimal"/>
      <w:lvlText w:val="%1."/>
      <w:lvlJc w:val="left"/>
      <w:pPr>
        <w:ind w:left="833" w:hanging="360"/>
      </w:pPr>
    </w:lvl>
    <w:lvl w:ilvl="1" w:tplc="14090019" w:tentative="1">
      <w:start w:val="1"/>
      <w:numFmt w:val="lowerLetter"/>
      <w:lvlText w:val="%2."/>
      <w:lvlJc w:val="left"/>
      <w:pPr>
        <w:ind w:left="1553" w:hanging="360"/>
      </w:pPr>
    </w:lvl>
    <w:lvl w:ilvl="2" w:tplc="1409001B" w:tentative="1">
      <w:start w:val="1"/>
      <w:numFmt w:val="lowerRoman"/>
      <w:lvlText w:val="%3."/>
      <w:lvlJc w:val="right"/>
      <w:pPr>
        <w:ind w:left="2273" w:hanging="180"/>
      </w:pPr>
    </w:lvl>
    <w:lvl w:ilvl="3" w:tplc="1409000F" w:tentative="1">
      <w:start w:val="1"/>
      <w:numFmt w:val="decimal"/>
      <w:lvlText w:val="%4."/>
      <w:lvlJc w:val="left"/>
      <w:pPr>
        <w:ind w:left="2993" w:hanging="360"/>
      </w:pPr>
    </w:lvl>
    <w:lvl w:ilvl="4" w:tplc="14090019" w:tentative="1">
      <w:start w:val="1"/>
      <w:numFmt w:val="lowerLetter"/>
      <w:lvlText w:val="%5."/>
      <w:lvlJc w:val="left"/>
      <w:pPr>
        <w:ind w:left="3713" w:hanging="360"/>
      </w:pPr>
    </w:lvl>
    <w:lvl w:ilvl="5" w:tplc="1409001B" w:tentative="1">
      <w:start w:val="1"/>
      <w:numFmt w:val="lowerRoman"/>
      <w:lvlText w:val="%6."/>
      <w:lvlJc w:val="right"/>
      <w:pPr>
        <w:ind w:left="4433" w:hanging="180"/>
      </w:pPr>
    </w:lvl>
    <w:lvl w:ilvl="6" w:tplc="1409000F" w:tentative="1">
      <w:start w:val="1"/>
      <w:numFmt w:val="decimal"/>
      <w:lvlText w:val="%7."/>
      <w:lvlJc w:val="left"/>
      <w:pPr>
        <w:ind w:left="5153" w:hanging="360"/>
      </w:pPr>
    </w:lvl>
    <w:lvl w:ilvl="7" w:tplc="14090019" w:tentative="1">
      <w:start w:val="1"/>
      <w:numFmt w:val="lowerLetter"/>
      <w:lvlText w:val="%8."/>
      <w:lvlJc w:val="left"/>
      <w:pPr>
        <w:ind w:left="5873" w:hanging="360"/>
      </w:pPr>
    </w:lvl>
    <w:lvl w:ilvl="8" w:tplc="1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8"/>
  </w:num>
  <w:num w:numId="20">
    <w:abstractNumId w:val="6"/>
  </w:num>
  <w:num w:numId="21">
    <w:abstractNumId w:val="13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73729">
      <o:colormru v:ext="edit" colors="#0063af,#2a6ebb"/>
      <o:colormenu v:ext="edit" fillcolor="#2a6ebb" strokecolor="none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3"/>
    <w:rsid w:val="00006FB5"/>
    <w:rsid w:val="00025556"/>
    <w:rsid w:val="0004224B"/>
    <w:rsid w:val="00047BAC"/>
    <w:rsid w:val="00053054"/>
    <w:rsid w:val="0009169C"/>
    <w:rsid w:val="000933C9"/>
    <w:rsid w:val="000A5A25"/>
    <w:rsid w:val="000A5EA2"/>
    <w:rsid w:val="000F6F67"/>
    <w:rsid w:val="001233B0"/>
    <w:rsid w:val="001240F2"/>
    <w:rsid w:val="00126398"/>
    <w:rsid w:val="00135AA2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019B8"/>
    <w:rsid w:val="00220064"/>
    <w:rsid w:val="0025544F"/>
    <w:rsid w:val="0026715D"/>
    <w:rsid w:val="0027123A"/>
    <w:rsid w:val="00282443"/>
    <w:rsid w:val="00290667"/>
    <w:rsid w:val="002978A5"/>
    <w:rsid w:val="002A13F2"/>
    <w:rsid w:val="002A5558"/>
    <w:rsid w:val="002E096A"/>
    <w:rsid w:val="002F2B62"/>
    <w:rsid w:val="00330021"/>
    <w:rsid w:val="00331714"/>
    <w:rsid w:val="00390616"/>
    <w:rsid w:val="003A2808"/>
    <w:rsid w:val="003B172C"/>
    <w:rsid w:val="003B348C"/>
    <w:rsid w:val="003C73A7"/>
    <w:rsid w:val="003E4C39"/>
    <w:rsid w:val="003F7C66"/>
    <w:rsid w:val="00410E6C"/>
    <w:rsid w:val="0043397A"/>
    <w:rsid w:val="00467383"/>
    <w:rsid w:val="00493E8A"/>
    <w:rsid w:val="004B15C2"/>
    <w:rsid w:val="004B548C"/>
    <w:rsid w:val="004C592F"/>
    <w:rsid w:val="004C68C7"/>
    <w:rsid w:val="004D4D15"/>
    <w:rsid w:val="004E1F5D"/>
    <w:rsid w:val="004F272C"/>
    <w:rsid w:val="005602C6"/>
    <w:rsid w:val="0056516F"/>
    <w:rsid w:val="00582135"/>
    <w:rsid w:val="00597A0A"/>
    <w:rsid w:val="005A36FF"/>
    <w:rsid w:val="005D28C9"/>
    <w:rsid w:val="005D56FB"/>
    <w:rsid w:val="005E1AFC"/>
    <w:rsid w:val="005F3255"/>
    <w:rsid w:val="00617F94"/>
    <w:rsid w:val="006241D3"/>
    <w:rsid w:val="0063003B"/>
    <w:rsid w:val="006328CD"/>
    <w:rsid w:val="00655D65"/>
    <w:rsid w:val="00683C62"/>
    <w:rsid w:val="006A65C1"/>
    <w:rsid w:val="006A6FDE"/>
    <w:rsid w:val="006B3CF4"/>
    <w:rsid w:val="006B57EB"/>
    <w:rsid w:val="006D5585"/>
    <w:rsid w:val="006E18D7"/>
    <w:rsid w:val="006E199B"/>
    <w:rsid w:val="00702CB4"/>
    <w:rsid w:val="00703435"/>
    <w:rsid w:val="00715521"/>
    <w:rsid w:val="00751395"/>
    <w:rsid w:val="00755E5A"/>
    <w:rsid w:val="0077104A"/>
    <w:rsid w:val="007818BC"/>
    <w:rsid w:val="007A21D0"/>
    <w:rsid w:val="007A7956"/>
    <w:rsid w:val="007B1EDB"/>
    <w:rsid w:val="007B224F"/>
    <w:rsid w:val="007C5108"/>
    <w:rsid w:val="007F3629"/>
    <w:rsid w:val="00802F68"/>
    <w:rsid w:val="00810E53"/>
    <w:rsid w:val="00832AE6"/>
    <w:rsid w:val="00853D88"/>
    <w:rsid w:val="0086005E"/>
    <w:rsid w:val="00882F80"/>
    <w:rsid w:val="00892233"/>
    <w:rsid w:val="008B3AA0"/>
    <w:rsid w:val="00911F27"/>
    <w:rsid w:val="00912734"/>
    <w:rsid w:val="009236E4"/>
    <w:rsid w:val="00943642"/>
    <w:rsid w:val="0098258E"/>
    <w:rsid w:val="009A6890"/>
    <w:rsid w:val="009C361F"/>
    <w:rsid w:val="009C7F3F"/>
    <w:rsid w:val="009E3D96"/>
    <w:rsid w:val="009F1D0E"/>
    <w:rsid w:val="00A2213F"/>
    <w:rsid w:val="00A26C6A"/>
    <w:rsid w:val="00A30967"/>
    <w:rsid w:val="00A57C09"/>
    <w:rsid w:val="00A624B0"/>
    <w:rsid w:val="00A93605"/>
    <w:rsid w:val="00A95DC9"/>
    <w:rsid w:val="00A975CB"/>
    <w:rsid w:val="00AB57E5"/>
    <w:rsid w:val="00AE25D9"/>
    <w:rsid w:val="00AE5FEA"/>
    <w:rsid w:val="00B138C8"/>
    <w:rsid w:val="00B63A6A"/>
    <w:rsid w:val="00B948DE"/>
    <w:rsid w:val="00BA39E6"/>
    <w:rsid w:val="00BC1E71"/>
    <w:rsid w:val="00BE5F9D"/>
    <w:rsid w:val="00C06558"/>
    <w:rsid w:val="00C23B48"/>
    <w:rsid w:val="00C2632B"/>
    <w:rsid w:val="00C36305"/>
    <w:rsid w:val="00C51159"/>
    <w:rsid w:val="00C74AB7"/>
    <w:rsid w:val="00CA47BB"/>
    <w:rsid w:val="00CD518E"/>
    <w:rsid w:val="00CE352C"/>
    <w:rsid w:val="00CE4BBE"/>
    <w:rsid w:val="00CE5BD6"/>
    <w:rsid w:val="00CE5D88"/>
    <w:rsid w:val="00CE7F08"/>
    <w:rsid w:val="00CF1982"/>
    <w:rsid w:val="00D11AA6"/>
    <w:rsid w:val="00D46ECE"/>
    <w:rsid w:val="00D60F9A"/>
    <w:rsid w:val="00D64D49"/>
    <w:rsid w:val="00D658F0"/>
    <w:rsid w:val="00D82ED9"/>
    <w:rsid w:val="00DA30FC"/>
    <w:rsid w:val="00DF1CA1"/>
    <w:rsid w:val="00E048A1"/>
    <w:rsid w:val="00E35E76"/>
    <w:rsid w:val="00E54998"/>
    <w:rsid w:val="00E61406"/>
    <w:rsid w:val="00E756D6"/>
    <w:rsid w:val="00E87337"/>
    <w:rsid w:val="00E93750"/>
    <w:rsid w:val="00E958D3"/>
    <w:rsid w:val="00EA2306"/>
    <w:rsid w:val="00ED6382"/>
    <w:rsid w:val="00ED7FD1"/>
    <w:rsid w:val="00F64AD9"/>
    <w:rsid w:val="00F71819"/>
    <w:rsid w:val="00F87413"/>
    <w:rsid w:val="00F92188"/>
    <w:rsid w:val="00FD57F0"/>
    <w:rsid w:val="00FE5D66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0063af,#2a6ebb"/>
      <o:colormenu v:ext="edit" fillcolor="#2a6ebb" strokecolor="none" shadowcolor="none"/>
    </o:shapedefaults>
    <o:shapelayout v:ext="edit">
      <o:idmap v:ext="edit" data="1"/>
    </o:shapelayout>
  </w:shapeDefaults>
  <w:decimalSymbol w:val="."/>
  <w:listSeparator w:val=","/>
  <w15:docId w15:val="{7CA9E0DA-36C7-46D6-B404-D32D2449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37E5-F1EB-4801-BC53-10A9FC56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Corporate.dotx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Year Property Plan Initiation Meeting – Agenda10 Year Property Plan Initiation Meeting – Agenda</vt:lpstr>
    </vt:vector>
  </TitlesOfParts>
  <Company>Ministry of Education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Year Property Plan Initiation Meeting – Agenda10 Year Property Plan Initiation Meeting – Agenda</dc:title>
  <dc:subject>10 Year Property Plan Initiation Meeting – Agenda</dc:subject>
  <dc:creator>Ministry of Education</dc:creator>
  <cp:keywords>10 Year Property Plan Initiation Meeting – Agenda</cp:keywords>
  <cp:lastPrinted>2017-11-09T19:58:00Z</cp:lastPrinted>
  <dcterms:created xsi:type="dcterms:W3CDTF">2020-07-24T03:50:00Z</dcterms:created>
  <dcterms:modified xsi:type="dcterms:W3CDTF">2020-07-24T03:50:00Z</dcterms:modified>
</cp:coreProperties>
</file>