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10" w:rsidRDefault="00233B10">
      <w:bookmarkStart w:id="0" w:name="_GoBack"/>
      <w:bookmarkEnd w:id="0"/>
    </w:p>
    <w:p w:rsidR="005B2D34" w:rsidRDefault="005B2D34"/>
    <w:p w:rsidR="005B2D34" w:rsidRDefault="005B2D34"/>
    <w:p w:rsidR="005B2D34" w:rsidRDefault="005B2D34" w:rsidP="005B2D34">
      <w:pPr>
        <w:pStyle w:val="BodyText"/>
        <w:spacing w:before="240" w:after="0" w:line="271" w:lineRule="auto"/>
        <w:rPr>
          <w:rFonts w:asciiTheme="minorHAnsi" w:hAnsiTheme="minorHAnsi" w:cstheme="minorHAnsi"/>
          <w:sz w:val="36"/>
          <w:szCs w:val="36"/>
        </w:rPr>
      </w:pPr>
      <w:r>
        <w:rPr>
          <w:noProof/>
          <w:lang w:eastAsia="en-NZ"/>
        </w:rPr>
        <w:drawing>
          <wp:anchor distT="0" distB="0" distL="114300" distR="114300" simplePos="0" relativeHeight="251659264" behindDoc="0" locked="0" layoutInCell="1" allowOverlap="1" wp14:anchorId="1C3A3B1B" wp14:editId="00FA3CE6">
            <wp:simplePos x="0" y="0"/>
            <wp:positionH relativeFrom="page">
              <wp:posOffset>914400</wp:posOffset>
            </wp:positionH>
            <wp:positionV relativeFrom="page">
              <wp:posOffset>1713230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7"/>
                    <a:stretch>
                      <a:fillRect/>
                    </a:stretch>
                  </pic:blipFill>
                  <pic:spPr>
                    <a:xfrm>
                      <a:off x="0" y="0"/>
                      <a:ext cx="6122442" cy="887104"/>
                    </a:xfrm>
                    <a:prstGeom prst="rect">
                      <a:avLst/>
                    </a:prstGeom>
                  </pic:spPr>
                </pic:pic>
              </a:graphicData>
            </a:graphic>
          </wp:anchor>
        </w:drawing>
      </w:r>
    </w:p>
    <w:p w:rsidR="005B2D34" w:rsidRDefault="005B2D34" w:rsidP="005B2D34">
      <w:pPr>
        <w:pStyle w:val="BodyText"/>
        <w:spacing w:before="240" w:after="0" w:line="271" w:lineRule="auto"/>
        <w:rPr>
          <w:rFonts w:asciiTheme="minorHAnsi" w:hAnsiTheme="minorHAnsi" w:cstheme="minorHAnsi"/>
          <w:sz w:val="36"/>
          <w:szCs w:val="36"/>
        </w:rPr>
      </w:pPr>
    </w:p>
    <w:p w:rsidR="005B2D34" w:rsidRDefault="005B2D34" w:rsidP="005B2D34">
      <w:pPr>
        <w:pStyle w:val="BodyText"/>
        <w:spacing w:before="240" w:after="0" w:line="271" w:lineRule="auto"/>
        <w:rPr>
          <w:rFonts w:asciiTheme="minorHAnsi" w:hAnsiTheme="minorHAnsi" w:cstheme="minorHAnsi"/>
          <w:sz w:val="36"/>
          <w:szCs w:val="36"/>
        </w:rPr>
      </w:pPr>
    </w:p>
    <w:p w:rsidR="005B2D34" w:rsidRPr="005B2D34" w:rsidRDefault="005B2D34" w:rsidP="005B2D34">
      <w:pPr>
        <w:pStyle w:val="BodyText"/>
        <w:spacing w:before="240" w:after="0" w:line="271" w:lineRule="auto"/>
        <w:jc w:val="center"/>
        <w:rPr>
          <w:rFonts w:cs="Arial"/>
          <w:b/>
          <w:sz w:val="34"/>
          <w:szCs w:val="34"/>
        </w:rPr>
      </w:pPr>
      <w:r w:rsidRPr="005B2D34">
        <w:rPr>
          <w:rFonts w:cs="Arial"/>
          <w:b/>
          <w:sz w:val="34"/>
          <w:szCs w:val="34"/>
        </w:rPr>
        <w:t>Bulletin – Tertiary Students (Domestic)</w:t>
      </w:r>
    </w:p>
    <w:p w:rsidR="005B2D34" w:rsidRDefault="005B2D34" w:rsidP="005B2D34">
      <w:pPr>
        <w:pStyle w:val="BodyText"/>
        <w:spacing w:before="240" w:after="0" w:line="271" w:lineRule="auto"/>
        <w:jc w:val="center"/>
        <w:rPr>
          <w:rFonts w:cs="Arial"/>
          <w:b/>
          <w:sz w:val="34"/>
          <w:szCs w:val="34"/>
        </w:rPr>
      </w:pPr>
      <w:r w:rsidRPr="005B2D34">
        <w:rPr>
          <w:rFonts w:cs="Arial"/>
          <w:b/>
          <w:sz w:val="34"/>
          <w:szCs w:val="34"/>
        </w:rPr>
        <w:t>6</w:t>
      </w:r>
      <w:r w:rsidRPr="005B2D34">
        <w:rPr>
          <w:rFonts w:cs="Arial"/>
          <w:b/>
          <w:sz w:val="34"/>
          <w:szCs w:val="34"/>
          <w:vertAlign w:val="superscript"/>
        </w:rPr>
        <w:t>th</w:t>
      </w:r>
      <w:r w:rsidRPr="005B2D34">
        <w:rPr>
          <w:rFonts w:cs="Arial"/>
          <w:b/>
          <w:sz w:val="34"/>
          <w:szCs w:val="34"/>
        </w:rPr>
        <w:t xml:space="preserve"> April, 2020</w:t>
      </w:r>
    </w:p>
    <w:p w:rsidR="005B2D34" w:rsidRDefault="005B2D34" w:rsidP="005B2D34">
      <w:pPr>
        <w:jc w:val="center"/>
        <w:rPr>
          <w:rFonts w:cs="Arial"/>
          <w:b/>
          <w:sz w:val="34"/>
          <w:szCs w:val="34"/>
        </w:rPr>
      </w:pPr>
    </w:p>
    <w:p w:rsidR="005B2D34" w:rsidRPr="005B2D34" w:rsidRDefault="005B2D34" w:rsidP="005B2D34">
      <w:pPr>
        <w:jc w:val="center"/>
        <w:rPr>
          <w:rFonts w:cs="Arial"/>
          <w:b/>
          <w:sz w:val="34"/>
          <w:szCs w:val="34"/>
        </w:rPr>
      </w:pPr>
      <w:r w:rsidRPr="005B2D34">
        <w:rPr>
          <w:rFonts w:cs="Arial"/>
          <w:b/>
          <w:sz w:val="34"/>
          <w:szCs w:val="34"/>
        </w:rPr>
        <w:br/>
        <w:t>COVID-19 Update</w:t>
      </w:r>
    </w:p>
    <w:p w:rsidR="005B2D34" w:rsidRDefault="005B2D34" w:rsidP="005B2D34">
      <w:pPr>
        <w:spacing w:line="480" w:lineRule="auto"/>
        <w:rPr>
          <w:rFonts w:cs="Arial"/>
          <w:sz w:val="34"/>
          <w:szCs w:val="34"/>
        </w:rPr>
      </w:pPr>
    </w:p>
    <w:p w:rsidR="008D2CEA" w:rsidRPr="00505A70" w:rsidRDefault="008D2CEA" w:rsidP="00505A70">
      <w:pPr>
        <w:spacing w:line="480" w:lineRule="auto"/>
        <w:rPr>
          <w:rFonts w:cs="Arial"/>
          <w:sz w:val="34"/>
          <w:szCs w:val="34"/>
        </w:rPr>
      </w:pPr>
      <w:r w:rsidRPr="00505A70">
        <w:rPr>
          <w:rFonts w:cs="Arial"/>
          <w:sz w:val="34"/>
          <w:szCs w:val="34"/>
        </w:rPr>
        <w:t>Regardless of what is going on at the moment e.g. course timings changing or moving courses on-line, for the duration of the lockdown, you will continue to get access to all the student support available, so stay enrolled.</w:t>
      </w:r>
    </w:p>
    <w:p w:rsidR="008D2CEA" w:rsidRPr="005B2D34" w:rsidRDefault="008D2CEA" w:rsidP="005B2D34">
      <w:pPr>
        <w:spacing w:line="480" w:lineRule="auto"/>
        <w:rPr>
          <w:rFonts w:cs="Arial"/>
          <w:sz w:val="34"/>
          <w:szCs w:val="34"/>
        </w:rPr>
      </w:pPr>
    </w:p>
    <w:p w:rsidR="005B2D34" w:rsidRDefault="005B2D34" w:rsidP="005B2D34">
      <w:pPr>
        <w:spacing w:line="480" w:lineRule="auto"/>
        <w:rPr>
          <w:rFonts w:cs="Arial"/>
          <w:iCs/>
          <w:sz w:val="34"/>
          <w:szCs w:val="34"/>
        </w:rPr>
      </w:pPr>
      <w:r w:rsidRPr="005B2D34">
        <w:rPr>
          <w:rFonts w:eastAsia="Times New Roman" w:cs="Arial"/>
          <w:color w:val="000000"/>
          <w:sz w:val="34"/>
          <w:szCs w:val="34"/>
          <w:lang w:eastAsia="en-NZ"/>
        </w:rPr>
        <w:t>Over the past two weeks, w</w:t>
      </w:r>
      <w:r w:rsidRPr="005B2D34">
        <w:rPr>
          <w:rFonts w:cs="Arial"/>
          <w:iCs/>
          <w:sz w:val="34"/>
          <w:szCs w:val="34"/>
        </w:rPr>
        <w:t xml:space="preserve">e have been gathering your key questions and providing answers through regular bulletins. </w:t>
      </w:r>
    </w:p>
    <w:p w:rsidR="005B2D34" w:rsidRDefault="005B2D34" w:rsidP="005B2D34">
      <w:pPr>
        <w:spacing w:line="480" w:lineRule="auto"/>
        <w:rPr>
          <w:rFonts w:cs="Arial"/>
          <w:iCs/>
          <w:sz w:val="34"/>
          <w:szCs w:val="34"/>
        </w:rPr>
      </w:pPr>
    </w:p>
    <w:p w:rsidR="00505A70" w:rsidRDefault="00505A70" w:rsidP="005B2D34">
      <w:pPr>
        <w:spacing w:line="480" w:lineRule="auto"/>
        <w:rPr>
          <w:rFonts w:cs="Arial"/>
          <w:iCs/>
          <w:sz w:val="34"/>
          <w:szCs w:val="34"/>
        </w:rPr>
      </w:pPr>
    </w:p>
    <w:p w:rsidR="00505A70" w:rsidRDefault="00505A70" w:rsidP="005B2D34">
      <w:pPr>
        <w:spacing w:line="480" w:lineRule="auto"/>
        <w:rPr>
          <w:rFonts w:cs="Arial"/>
          <w:iCs/>
          <w:sz w:val="34"/>
          <w:szCs w:val="34"/>
        </w:rPr>
      </w:pPr>
    </w:p>
    <w:p w:rsidR="00505A70" w:rsidRDefault="00505A70" w:rsidP="005B2D34">
      <w:pPr>
        <w:spacing w:line="480" w:lineRule="auto"/>
        <w:rPr>
          <w:rFonts w:cs="Arial"/>
          <w:iCs/>
          <w:sz w:val="34"/>
          <w:szCs w:val="34"/>
        </w:rPr>
      </w:pPr>
    </w:p>
    <w:p w:rsidR="005B2D34" w:rsidRPr="005B2D34" w:rsidRDefault="005B2D34" w:rsidP="005B2D34">
      <w:pPr>
        <w:spacing w:line="480" w:lineRule="auto"/>
        <w:rPr>
          <w:rFonts w:cs="Arial"/>
          <w:iCs/>
          <w:sz w:val="34"/>
          <w:szCs w:val="34"/>
        </w:rPr>
      </w:pPr>
      <w:r w:rsidRPr="005B2D34">
        <w:rPr>
          <w:rFonts w:cs="Arial"/>
          <w:iCs/>
          <w:sz w:val="34"/>
          <w:szCs w:val="34"/>
        </w:rPr>
        <w:t>This bulletin provides answers to;</w:t>
      </w:r>
    </w:p>
    <w:p w:rsidR="005B2D34" w:rsidRPr="005B2D34" w:rsidRDefault="005B2D34" w:rsidP="005B2D34">
      <w:pPr>
        <w:numPr>
          <w:ilvl w:val="0"/>
          <w:numId w:val="1"/>
        </w:numPr>
        <w:spacing w:line="480" w:lineRule="auto"/>
        <w:rPr>
          <w:rFonts w:cs="Arial"/>
          <w:iCs/>
          <w:sz w:val="34"/>
          <w:szCs w:val="34"/>
        </w:rPr>
      </w:pPr>
      <w:r w:rsidRPr="005B2D34">
        <w:rPr>
          <w:rFonts w:cs="Arial"/>
          <w:iCs/>
          <w:sz w:val="34"/>
          <w:szCs w:val="34"/>
        </w:rPr>
        <w:t>Why stay enrolled?</w:t>
      </w:r>
    </w:p>
    <w:p w:rsidR="005B2D34" w:rsidRPr="005B2D34" w:rsidRDefault="005B2D34" w:rsidP="005B2D34">
      <w:pPr>
        <w:numPr>
          <w:ilvl w:val="0"/>
          <w:numId w:val="1"/>
        </w:numPr>
        <w:spacing w:line="480" w:lineRule="auto"/>
        <w:rPr>
          <w:rFonts w:cs="Arial"/>
          <w:iCs/>
          <w:sz w:val="34"/>
          <w:szCs w:val="34"/>
        </w:rPr>
      </w:pPr>
      <w:r w:rsidRPr="005B2D34">
        <w:rPr>
          <w:rFonts w:cs="Arial"/>
          <w:iCs/>
          <w:sz w:val="34"/>
          <w:szCs w:val="34"/>
        </w:rPr>
        <w:t>What if my tertiary provider cannot continue to deliver my programme?</w:t>
      </w:r>
    </w:p>
    <w:p w:rsidR="005B2D34" w:rsidRPr="005B2D34" w:rsidRDefault="005B2D34" w:rsidP="005B2D34">
      <w:pPr>
        <w:numPr>
          <w:ilvl w:val="0"/>
          <w:numId w:val="1"/>
        </w:numPr>
        <w:spacing w:line="480" w:lineRule="auto"/>
        <w:rPr>
          <w:rFonts w:cs="Arial"/>
          <w:iCs/>
          <w:sz w:val="34"/>
          <w:szCs w:val="34"/>
        </w:rPr>
      </w:pPr>
      <w:r w:rsidRPr="005B2D34">
        <w:rPr>
          <w:rFonts w:cs="Arial"/>
          <w:iCs/>
          <w:sz w:val="34"/>
          <w:szCs w:val="34"/>
        </w:rPr>
        <w:t xml:space="preserve">What are the processes providers must follow to make major changes to their course structure? </w:t>
      </w:r>
    </w:p>
    <w:p w:rsidR="005B2D34" w:rsidRPr="008D2CEA" w:rsidRDefault="005B2D34" w:rsidP="005B2D34">
      <w:pPr>
        <w:numPr>
          <w:ilvl w:val="0"/>
          <w:numId w:val="1"/>
        </w:numPr>
        <w:spacing w:line="480" w:lineRule="auto"/>
        <w:rPr>
          <w:rFonts w:cs="Arial"/>
          <w:iCs/>
          <w:sz w:val="34"/>
          <w:szCs w:val="34"/>
        </w:rPr>
      </w:pPr>
      <w:r w:rsidRPr="005B2D34">
        <w:rPr>
          <w:rFonts w:cs="Arial"/>
          <w:iCs/>
          <w:sz w:val="34"/>
          <w:szCs w:val="34"/>
        </w:rPr>
        <w:t>What to do if I am feeling low or anxious?</w:t>
      </w:r>
    </w:p>
    <w:p w:rsidR="008D2CEA" w:rsidRDefault="008D2CEA" w:rsidP="005B2D34">
      <w:pPr>
        <w:spacing w:line="480" w:lineRule="auto"/>
        <w:rPr>
          <w:rFonts w:cs="Arial"/>
          <w:iCs/>
          <w:sz w:val="34"/>
          <w:szCs w:val="34"/>
        </w:rPr>
      </w:pPr>
    </w:p>
    <w:p w:rsidR="005B2D34" w:rsidRPr="005B2D34" w:rsidRDefault="005B2D34" w:rsidP="005B2D34">
      <w:pPr>
        <w:spacing w:line="480" w:lineRule="auto"/>
        <w:rPr>
          <w:rFonts w:cs="Arial"/>
          <w:iCs/>
          <w:sz w:val="34"/>
          <w:szCs w:val="34"/>
        </w:rPr>
      </w:pPr>
      <w:r w:rsidRPr="005B2D34">
        <w:rPr>
          <w:rFonts w:cs="Arial"/>
          <w:iCs/>
          <w:sz w:val="34"/>
          <w:szCs w:val="34"/>
        </w:rPr>
        <w:t>If your question is not answered in this bulletin, we will try to provide an answer in the coming days.</w:t>
      </w:r>
    </w:p>
    <w:p w:rsidR="005B2D34" w:rsidRDefault="005B2D34" w:rsidP="005B2D34">
      <w:pPr>
        <w:spacing w:line="480" w:lineRule="auto"/>
        <w:rPr>
          <w:rFonts w:cs="Arial"/>
          <w:iCs/>
          <w:sz w:val="34"/>
          <w:szCs w:val="34"/>
        </w:rPr>
      </w:pPr>
    </w:p>
    <w:p w:rsidR="005B2D34" w:rsidRDefault="005B2D34" w:rsidP="005B2D34">
      <w:pPr>
        <w:spacing w:line="480" w:lineRule="auto"/>
        <w:rPr>
          <w:rFonts w:cs="Arial"/>
          <w:iCs/>
          <w:sz w:val="34"/>
          <w:szCs w:val="34"/>
        </w:rPr>
      </w:pPr>
    </w:p>
    <w:p w:rsidR="005B2D34" w:rsidRDefault="005B2D34" w:rsidP="005B2D34">
      <w:pPr>
        <w:spacing w:line="480" w:lineRule="auto"/>
        <w:rPr>
          <w:rFonts w:cs="Arial"/>
          <w:iCs/>
          <w:sz w:val="34"/>
          <w:szCs w:val="34"/>
        </w:rPr>
      </w:pPr>
    </w:p>
    <w:p w:rsidR="005B2D34" w:rsidRDefault="005B2D34" w:rsidP="005B2D34">
      <w:pPr>
        <w:spacing w:line="480" w:lineRule="auto"/>
        <w:rPr>
          <w:rFonts w:cs="Arial"/>
          <w:iCs/>
          <w:sz w:val="34"/>
          <w:szCs w:val="34"/>
        </w:rPr>
      </w:pPr>
    </w:p>
    <w:p w:rsidR="005B2D34" w:rsidRDefault="005B2D34" w:rsidP="005B2D34">
      <w:pPr>
        <w:spacing w:line="480" w:lineRule="auto"/>
        <w:rPr>
          <w:rFonts w:cs="Arial"/>
          <w:iCs/>
          <w:sz w:val="34"/>
          <w:szCs w:val="34"/>
        </w:rPr>
      </w:pPr>
    </w:p>
    <w:p w:rsidR="005B2D34" w:rsidRDefault="005B2D34" w:rsidP="005B2D34">
      <w:pPr>
        <w:spacing w:line="480" w:lineRule="auto"/>
        <w:rPr>
          <w:rFonts w:cs="Arial"/>
          <w:iCs/>
          <w:sz w:val="34"/>
          <w:szCs w:val="34"/>
        </w:rPr>
      </w:pPr>
    </w:p>
    <w:p w:rsidR="005B2D34" w:rsidRDefault="005B2D34" w:rsidP="005B2D34">
      <w:pPr>
        <w:spacing w:after="160" w:line="480" w:lineRule="auto"/>
        <w:rPr>
          <w:rFonts w:cs="Arial"/>
          <w:b/>
          <w:sz w:val="34"/>
          <w:szCs w:val="34"/>
          <w:u w:val="single"/>
        </w:rPr>
      </w:pPr>
    </w:p>
    <w:p w:rsidR="005B2D34" w:rsidRDefault="005B2D34" w:rsidP="005B2D34">
      <w:pPr>
        <w:spacing w:after="160" w:line="480" w:lineRule="auto"/>
        <w:rPr>
          <w:rFonts w:cs="Arial"/>
          <w:b/>
          <w:sz w:val="34"/>
          <w:szCs w:val="34"/>
          <w:u w:val="single"/>
        </w:rPr>
      </w:pPr>
    </w:p>
    <w:p w:rsidR="005B2D34" w:rsidRPr="005B2D34" w:rsidRDefault="005B2D34" w:rsidP="005B2D34">
      <w:pPr>
        <w:spacing w:after="160" w:line="480" w:lineRule="auto"/>
        <w:rPr>
          <w:rFonts w:cs="Arial"/>
          <w:b/>
          <w:sz w:val="34"/>
          <w:szCs w:val="34"/>
        </w:rPr>
      </w:pPr>
      <w:r w:rsidRPr="005B2D34">
        <w:rPr>
          <w:rFonts w:cs="Arial"/>
          <w:b/>
          <w:sz w:val="34"/>
          <w:szCs w:val="34"/>
        </w:rPr>
        <w:t>Q1: Why stay enrolled?</w:t>
      </w:r>
    </w:p>
    <w:p w:rsidR="005B2D34" w:rsidRDefault="005B2D34" w:rsidP="005B2D34">
      <w:pPr>
        <w:spacing w:line="480" w:lineRule="auto"/>
        <w:rPr>
          <w:rFonts w:cs="Arial"/>
          <w:sz w:val="34"/>
          <w:szCs w:val="34"/>
        </w:rPr>
      </w:pPr>
      <w:r w:rsidRPr="005B2D34">
        <w:rPr>
          <w:rFonts w:cs="Arial"/>
          <w:sz w:val="34"/>
          <w:szCs w:val="34"/>
        </w:rPr>
        <w:t xml:space="preserve">As tertiary education providers work to adapt their course delivery to New Zealand’s COVID-19 response, some students may consider withdrawing from study due to uncertainty around how their courses </w:t>
      </w:r>
      <w:r>
        <w:rPr>
          <w:rFonts w:cs="Arial"/>
          <w:sz w:val="34"/>
          <w:szCs w:val="34"/>
        </w:rPr>
        <w:t xml:space="preserve">will continue, </w:t>
      </w:r>
      <w:r w:rsidRPr="005B2D34">
        <w:rPr>
          <w:rFonts w:cs="Arial"/>
          <w:sz w:val="34"/>
          <w:szCs w:val="34"/>
        </w:rPr>
        <w:t>significant changes to their prog</w:t>
      </w:r>
      <w:r>
        <w:rPr>
          <w:rFonts w:cs="Arial"/>
          <w:sz w:val="34"/>
          <w:szCs w:val="34"/>
        </w:rPr>
        <w:t xml:space="preserve">ramme or other circumstances of </w:t>
      </w:r>
      <w:r w:rsidR="008D2CEA">
        <w:rPr>
          <w:rFonts w:cs="Arial"/>
          <w:sz w:val="34"/>
          <w:szCs w:val="34"/>
        </w:rPr>
        <w:t>hardship.</w:t>
      </w:r>
      <w:r w:rsidR="008D2CEA">
        <w:rPr>
          <w:rFonts w:cs="Arial"/>
        </w:rPr>
        <w:br/>
      </w: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Pr="005B2D34" w:rsidRDefault="005B2D34" w:rsidP="005B2D34">
      <w:pPr>
        <w:spacing w:line="480" w:lineRule="auto"/>
        <w:rPr>
          <w:rFonts w:cs="Arial"/>
          <w:sz w:val="34"/>
          <w:szCs w:val="34"/>
        </w:rPr>
      </w:pPr>
    </w:p>
    <w:p w:rsidR="005B2D34" w:rsidRDefault="005B2D34" w:rsidP="005B2D34">
      <w:pPr>
        <w:spacing w:line="480" w:lineRule="auto"/>
        <w:jc w:val="both"/>
        <w:rPr>
          <w:rFonts w:cs="Arial"/>
          <w:b/>
          <w:sz w:val="34"/>
          <w:szCs w:val="34"/>
        </w:rPr>
      </w:pPr>
    </w:p>
    <w:p w:rsidR="005B2D34" w:rsidRPr="005B2D34" w:rsidRDefault="00505A70" w:rsidP="005B2D34">
      <w:pPr>
        <w:spacing w:line="480" w:lineRule="auto"/>
        <w:jc w:val="both"/>
        <w:rPr>
          <w:rFonts w:cs="Arial"/>
          <w:b/>
          <w:sz w:val="34"/>
          <w:szCs w:val="34"/>
        </w:rPr>
      </w:pPr>
      <w:r>
        <w:rPr>
          <w:rFonts w:cs="Arial"/>
          <w:b/>
          <w:sz w:val="34"/>
          <w:szCs w:val="34"/>
        </w:rPr>
        <w:lastRenderedPageBreak/>
        <w:t xml:space="preserve">We </w:t>
      </w:r>
      <w:r w:rsidR="005B2D34" w:rsidRPr="005B2D34">
        <w:rPr>
          <w:rFonts w:cs="Arial"/>
          <w:b/>
          <w:sz w:val="34"/>
          <w:szCs w:val="34"/>
        </w:rPr>
        <w:t xml:space="preserve">encourage students to remain enrolled with their tertiary provider because: </w:t>
      </w:r>
    </w:p>
    <w:p w:rsidR="005B2D34" w:rsidRPr="005B2D34" w:rsidRDefault="005B2D34" w:rsidP="005B2D34">
      <w:pPr>
        <w:numPr>
          <w:ilvl w:val="0"/>
          <w:numId w:val="3"/>
        </w:numPr>
        <w:spacing w:line="480" w:lineRule="auto"/>
        <w:rPr>
          <w:rFonts w:eastAsia="Times New Roman" w:cs="Arial"/>
          <w:color w:val="000000"/>
          <w:sz w:val="34"/>
          <w:szCs w:val="34"/>
          <w:lang w:eastAsia="en-NZ"/>
        </w:rPr>
      </w:pPr>
      <w:r w:rsidRPr="005B2D34">
        <w:rPr>
          <w:rFonts w:eastAsia="Times New Roman" w:cs="Arial"/>
          <w:color w:val="000000"/>
          <w:sz w:val="34"/>
          <w:szCs w:val="34"/>
          <w:lang w:eastAsia="en-NZ"/>
        </w:rPr>
        <w:t xml:space="preserve">You will continue to receive student allowance or living costs, even if your provider is currently unable to deliver your course during Alert Level Four. </w:t>
      </w:r>
      <w:r w:rsidRPr="005B2D34">
        <w:rPr>
          <w:rFonts w:eastAsia="Times New Roman" w:cs="Arial"/>
          <w:color w:val="000000"/>
          <w:sz w:val="34"/>
          <w:szCs w:val="34"/>
          <w:lang w:eastAsia="en-NZ"/>
        </w:rPr>
        <w:br/>
      </w:r>
    </w:p>
    <w:p w:rsidR="008D2CEA" w:rsidRPr="008D2CEA" w:rsidRDefault="005B2D34" w:rsidP="008D2CEA">
      <w:pPr>
        <w:numPr>
          <w:ilvl w:val="0"/>
          <w:numId w:val="3"/>
        </w:numPr>
        <w:spacing w:line="480" w:lineRule="auto"/>
        <w:rPr>
          <w:rFonts w:ascii="Calibri" w:eastAsia="Times New Roman" w:hAnsi="Calibri" w:cs="Calibri"/>
          <w:color w:val="000000"/>
          <w:sz w:val="24"/>
          <w:szCs w:val="24"/>
          <w:lang w:eastAsia="en-NZ"/>
        </w:rPr>
      </w:pPr>
      <w:r w:rsidRPr="005B2D34">
        <w:rPr>
          <w:rFonts w:eastAsia="Times New Roman" w:cs="Arial"/>
          <w:color w:val="000000"/>
          <w:sz w:val="34"/>
          <w:szCs w:val="34"/>
          <w:lang w:eastAsia="en-NZ"/>
        </w:rPr>
        <w:t xml:space="preserve">You can continue to access student support services offered remotely such as remote counselling services and </w:t>
      </w:r>
      <w:r w:rsidR="008D2CEA">
        <w:rPr>
          <w:rFonts w:eastAsia="Times New Roman" w:cs="Arial"/>
          <w:color w:val="000000"/>
          <w:sz w:val="34"/>
          <w:szCs w:val="34"/>
          <w:lang w:eastAsia="en-NZ"/>
        </w:rPr>
        <w:t>financial hardship assistance.</w:t>
      </w: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Default="005B2D34" w:rsidP="005B2D34">
      <w:pPr>
        <w:spacing w:line="480" w:lineRule="auto"/>
        <w:rPr>
          <w:rFonts w:eastAsia="Times New Roman" w:cs="Arial"/>
          <w:color w:val="000000"/>
          <w:sz w:val="34"/>
          <w:szCs w:val="34"/>
          <w:lang w:eastAsia="en-NZ"/>
        </w:rPr>
      </w:pPr>
    </w:p>
    <w:p w:rsidR="005B2D34" w:rsidRPr="005B2D34" w:rsidRDefault="005B2D34" w:rsidP="005B2D34">
      <w:pPr>
        <w:spacing w:line="480" w:lineRule="auto"/>
        <w:rPr>
          <w:rFonts w:eastAsia="Times New Roman" w:cs="Arial"/>
          <w:color w:val="000000"/>
          <w:sz w:val="34"/>
          <w:szCs w:val="34"/>
          <w:lang w:eastAsia="en-NZ"/>
        </w:rPr>
      </w:pPr>
    </w:p>
    <w:p w:rsidR="005B2D34" w:rsidRDefault="005B2D34" w:rsidP="005B2D34">
      <w:pPr>
        <w:numPr>
          <w:ilvl w:val="0"/>
          <w:numId w:val="3"/>
        </w:numPr>
        <w:spacing w:line="480" w:lineRule="auto"/>
        <w:rPr>
          <w:rFonts w:eastAsia="Times New Roman" w:cs="Arial"/>
          <w:color w:val="000000"/>
          <w:sz w:val="34"/>
          <w:szCs w:val="34"/>
          <w:lang w:eastAsia="en-NZ"/>
        </w:rPr>
      </w:pPr>
      <w:r w:rsidRPr="005B2D34">
        <w:rPr>
          <w:rFonts w:eastAsia="Times New Roman" w:cs="Arial"/>
          <w:color w:val="000000"/>
          <w:sz w:val="34"/>
          <w:szCs w:val="34"/>
          <w:lang w:eastAsia="en-NZ"/>
        </w:rPr>
        <w:lastRenderedPageBreak/>
        <w:t xml:space="preserve">Staying enrolled is the best way for you to stay on track with your studies and complete your programme or qualification. Withdrawing from enrolment will likely extend the amount of time it takes to complete your studies, meaning you may need to take on more student loan debt if you’re borrowing for fees or living costs. </w:t>
      </w:r>
    </w:p>
    <w:p w:rsidR="005B2D34" w:rsidRPr="005B2D34" w:rsidRDefault="005B2D34" w:rsidP="005B2D34">
      <w:pPr>
        <w:spacing w:line="480" w:lineRule="auto"/>
        <w:ind w:left="360"/>
        <w:rPr>
          <w:rFonts w:eastAsia="Times New Roman" w:cs="Arial"/>
          <w:color w:val="000000"/>
          <w:sz w:val="34"/>
          <w:szCs w:val="34"/>
          <w:lang w:eastAsia="en-NZ"/>
        </w:rPr>
      </w:pPr>
    </w:p>
    <w:p w:rsidR="005B2D34" w:rsidRPr="005B2D34" w:rsidRDefault="005B2D34" w:rsidP="005B2D34">
      <w:pPr>
        <w:numPr>
          <w:ilvl w:val="0"/>
          <w:numId w:val="4"/>
        </w:numPr>
        <w:spacing w:line="480" w:lineRule="auto"/>
        <w:rPr>
          <w:rFonts w:eastAsia="Times New Roman" w:cs="Arial"/>
          <w:color w:val="000000"/>
          <w:sz w:val="34"/>
          <w:szCs w:val="34"/>
          <w:lang w:eastAsia="en-NZ"/>
        </w:rPr>
      </w:pPr>
      <w:r w:rsidRPr="005B2D34">
        <w:rPr>
          <w:rFonts w:eastAsia="Times New Roman" w:cs="Arial"/>
          <w:color w:val="000000"/>
          <w:sz w:val="34"/>
          <w:szCs w:val="34"/>
          <w:lang w:eastAsia="en-NZ"/>
        </w:rPr>
        <w:t xml:space="preserve">Withdrawing from study now may also affect your eligibility for student allowance or living costs in the future. </w:t>
      </w:r>
      <w:r w:rsidRPr="005B2D34">
        <w:rPr>
          <w:rFonts w:eastAsia="Times New Roman" w:cs="Arial"/>
          <w:color w:val="000000"/>
          <w:sz w:val="34"/>
          <w:szCs w:val="34"/>
          <w:lang w:eastAsia="en-NZ"/>
        </w:rPr>
        <w:br/>
      </w:r>
    </w:p>
    <w:p w:rsidR="008D2CEA" w:rsidRPr="008D2CEA" w:rsidRDefault="005B2D34" w:rsidP="008D2CEA">
      <w:pPr>
        <w:numPr>
          <w:ilvl w:val="0"/>
          <w:numId w:val="4"/>
        </w:numPr>
        <w:spacing w:line="480" w:lineRule="auto"/>
        <w:rPr>
          <w:rFonts w:ascii="Calibri" w:eastAsia="Times New Roman" w:hAnsi="Calibri" w:cs="Calibri"/>
          <w:color w:val="000000"/>
          <w:sz w:val="24"/>
          <w:szCs w:val="24"/>
          <w:lang w:eastAsia="en-NZ"/>
        </w:rPr>
      </w:pPr>
      <w:r w:rsidRPr="005B2D34">
        <w:rPr>
          <w:rFonts w:eastAsia="Times New Roman" w:cs="Arial"/>
          <w:color w:val="000000"/>
          <w:sz w:val="34"/>
          <w:szCs w:val="34"/>
          <w:lang w:eastAsia="en-NZ"/>
        </w:rPr>
        <w:t>If you withdraw from study, you may not eligible</w:t>
      </w:r>
      <w:r w:rsidR="008D2CEA">
        <w:rPr>
          <w:rFonts w:eastAsia="Times New Roman" w:cs="Arial"/>
          <w:color w:val="000000"/>
          <w:sz w:val="34"/>
          <w:szCs w:val="34"/>
          <w:lang w:eastAsia="en-NZ"/>
        </w:rPr>
        <w:t xml:space="preserve"> for potential future support. </w:t>
      </w:r>
    </w:p>
    <w:p w:rsidR="005B2D34" w:rsidRDefault="005B2D34" w:rsidP="005B2D34">
      <w:pPr>
        <w:spacing w:line="480" w:lineRule="auto"/>
        <w:rPr>
          <w:rFonts w:cs="Arial"/>
          <w:b/>
          <w:sz w:val="34"/>
          <w:szCs w:val="34"/>
          <w:u w:val="single"/>
        </w:rPr>
      </w:pPr>
    </w:p>
    <w:p w:rsidR="005B2D34" w:rsidRDefault="005B2D34" w:rsidP="005B2D34">
      <w:pPr>
        <w:spacing w:line="480" w:lineRule="auto"/>
        <w:rPr>
          <w:rFonts w:cs="Arial"/>
          <w:b/>
          <w:sz w:val="34"/>
          <w:szCs w:val="34"/>
          <w:u w:val="single"/>
        </w:rPr>
      </w:pPr>
    </w:p>
    <w:p w:rsidR="005B2D34" w:rsidRPr="005B2D34" w:rsidRDefault="005B2D34" w:rsidP="005B2D34">
      <w:pPr>
        <w:spacing w:line="480" w:lineRule="auto"/>
        <w:rPr>
          <w:rFonts w:cs="Arial"/>
          <w:b/>
          <w:sz w:val="34"/>
          <w:szCs w:val="34"/>
        </w:rPr>
      </w:pPr>
    </w:p>
    <w:p w:rsidR="008D2CEA" w:rsidRDefault="008D2CEA" w:rsidP="005B2D34">
      <w:pPr>
        <w:spacing w:line="480" w:lineRule="auto"/>
        <w:rPr>
          <w:rFonts w:cs="Arial"/>
          <w:b/>
          <w:sz w:val="34"/>
          <w:szCs w:val="34"/>
        </w:rPr>
      </w:pPr>
    </w:p>
    <w:p w:rsidR="008D2CEA" w:rsidRDefault="008D2CEA" w:rsidP="005B2D34">
      <w:pPr>
        <w:spacing w:line="480" w:lineRule="auto"/>
        <w:rPr>
          <w:rFonts w:cs="Arial"/>
          <w:b/>
          <w:sz w:val="34"/>
          <w:szCs w:val="34"/>
        </w:rPr>
      </w:pPr>
    </w:p>
    <w:p w:rsidR="005B2D34" w:rsidRPr="005B2D34" w:rsidRDefault="00505A70" w:rsidP="005B2D34">
      <w:pPr>
        <w:spacing w:line="480" w:lineRule="auto"/>
        <w:rPr>
          <w:rFonts w:cs="Arial"/>
          <w:b/>
          <w:sz w:val="34"/>
          <w:szCs w:val="34"/>
        </w:rPr>
      </w:pPr>
      <w:r>
        <w:rPr>
          <w:rFonts w:cs="Arial"/>
          <w:b/>
          <w:sz w:val="34"/>
          <w:szCs w:val="34"/>
        </w:rPr>
        <w:lastRenderedPageBreak/>
        <w:t>Q2</w:t>
      </w:r>
      <w:r w:rsidR="005B2D34" w:rsidRPr="005B2D34">
        <w:rPr>
          <w:rFonts w:cs="Arial"/>
          <w:b/>
          <w:sz w:val="34"/>
          <w:szCs w:val="34"/>
        </w:rPr>
        <w:t xml:space="preserve">: What if my tertiary provider cannot continue to deliver my programme?  </w:t>
      </w:r>
    </w:p>
    <w:p w:rsidR="005B2D34" w:rsidRPr="005B2D34" w:rsidRDefault="005B2D34" w:rsidP="005B2D34">
      <w:pPr>
        <w:spacing w:line="480" w:lineRule="auto"/>
        <w:rPr>
          <w:rFonts w:cs="Arial"/>
          <w:sz w:val="34"/>
          <w:szCs w:val="34"/>
        </w:rPr>
      </w:pPr>
    </w:p>
    <w:p w:rsidR="005B2D34" w:rsidRDefault="005B2D34" w:rsidP="005B2D34">
      <w:pPr>
        <w:numPr>
          <w:ilvl w:val="0"/>
          <w:numId w:val="5"/>
        </w:numPr>
        <w:spacing w:line="480" w:lineRule="auto"/>
        <w:ind w:left="360"/>
        <w:rPr>
          <w:rFonts w:cs="Arial"/>
          <w:sz w:val="34"/>
          <w:szCs w:val="34"/>
        </w:rPr>
      </w:pPr>
      <w:r w:rsidRPr="005B2D34">
        <w:rPr>
          <w:rFonts w:cs="Arial"/>
          <w:sz w:val="34"/>
          <w:szCs w:val="34"/>
        </w:rPr>
        <w:t xml:space="preserve">Some tertiary study may not be suitable for remote delivery via online learning, particularly courses with lots of practical components. Tertiary providers are working hard to adapt their programmes where they can. </w:t>
      </w:r>
      <w:r w:rsidRPr="005B2D34">
        <w:rPr>
          <w:rFonts w:cs="Arial"/>
          <w:sz w:val="34"/>
          <w:szCs w:val="34"/>
        </w:rPr>
        <w:br/>
      </w:r>
    </w:p>
    <w:p w:rsidR="005B2D34" w:rsidRPr="005B2D34" w:rsidRDefault="005B2D34" w:rsidP="005B2D34">
      <w:pPr>
        <w:spacing w:line="480" w:lineRule="auto"/>
        <w:ind w:left="360"/>
        <w:rPr>
          <w:rFonts w:cs="Arial"/>
          <w:sz w:val="34"/>
          <w:szCs w:val="34"/>
        </w:rPr>
      </w:pPr>
    </w:p>
    <w:p w:rsidR="008D2CEA" w:rsidRPr="008D2CEA" w:rsidRDefault="005B2D34" w:rsidP="008D2CEA">
      <w:pPr>
        <w:numPr>
          <w:ilvl w:val="0"/>
          <w:numId w:val="6"/>
        </w:numPr>
        <w:spacing w:line="480" w:lineRule="auto"/>
        <w:ind w:left="360"/>
        <w:rPr>
          <w:rFonts w:cs="Arial"/>
          <w:sz w:val="34"/>
          <w:szCs w:val="34"/>
        </w:rPr>
      </w:pPr>
      <w:r w:rsidRPr="005B2D34">
        <w:rPr>
          <w:rFonts w:cs="Arial"/>
          <w:sz w:val="34"/>
          <w:szCs w:val="34"/>
        </w:rPr>
        <w:t xml:space="preserve">We ask that students work with their providers to understand how their programmes may need to change over the coming weeks and how start and end dates of programmes may be affected. </w:t>
      </w:r>
      <w:r w:rsidR="008D2CEA" w:rsidRPr="008D2CEA">
        <w:rPr>
          <w:rFonts w:asciiTheme="minorHAnsi" w:hAnsiTheme="minorHAnsi" w:cstheme="minorHAnsi"/>
          <w:sz w:val="24"/>
          <w:szCs w:val="24"/>
        </w:rPr>
        <w:br/>
      </w: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Default="005B2D34" w:rsidP="005B2D34">
      <w:pPr>
        <w:spacing w:line="480" w:lineRule="auto"/>
        <w:rPr>
          <w:rFonts w:cs="Arial"/>
          <w:sz w:val="34"/>
          <w:szCs w:val="34"/>
        </w:rPr>
      </w:pPr>
    </w:p>
    <w:p w:rsidR="005B2D34" w:rsidRPr="005B2D34" w:rsidRDefault="005B2D34" w:rsidP="005B2D34">
      <w:pPr>
        <w:spacing w:line="480" w:lineRule="auto"/>
        <w:rPr>
          <w:rFonts w:cs="Arial"/>
          <w:sz w:val="34"/>
          <w:szCs w:val="34"/>
        </w:rPr>
      </w:pPr>
    </w:p>
    <w:p w:rsidR="005B2D34" w:rsidRPr="005B2D34" w:rsidRDefault="005B2D34" w:rsidP="005B2D34">
      <w:pPr>
        <w:numPr>
          <w:ilvl w:val="0"/>
          <w:numId w:val="6"/>
        </w:numPr>
        <w:spacing w:line="480" w:lineRule="auto"/>
        <w:ind w:left="360"/>
        <w:rPr>
          <w:rFonts w:cs="Arial"/>
          <w:sz w:val="34"/>
          <w:szCs w:val="34"/>
        </w:rPr>
      </w:pPr>
      <w:r w:rsidRPr="005B2D34">
        <w:rPr>
          <w:rFonts w:cs="Arial"/>
          <w:sz w:val="34"/>
          <w:szCs w:val="34"/>
        </w:rPr>
        <w:t>If your tertiary provider has to discontinue a particular course in your programme or defer your programme, talk with your provider about alternative courses you could do which could credit towards your qualification. If your provider offers the option for you to study part-time you can keep accessing student support.</w:t>
      </w: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Default="005B2D34" w:rsidP="005B2D34">
      <w:pPr>
        <w:pStyle w:val="ListParagraph"/>
        <w:spacing w:line="480" w:lineRule="auto"/>
        <w:rPr>
          <w:rFonts w:ascii="Arial" w:hAnsi="Arial" w:cs="Arial"/>
          <w:sz w:val="34"/>
          <w:szCs w:val="34"/>
        </w:rPr>
      </w:pPr>
    </w:p>
    <w:p w:rsidR="005B2D34" w:rsidRPr="005B2D34" w:rsidRDefault="005B2D34" w:rsidP="005B2D34">
      <w:pPr>
        <w:pStyle w:val="ListParagraph"/>
        <w:spacing w:line="480" w:lineRule="auto"/>
        <w:rPr>
          <w:rFonts w:ascii="Arial" w:hAnsi="Arial" w:cs="Arial"/>
          <w:sz w:val="34"/>
          <w:szCs w:val="34"/>
        </w:rPr>
      </w:pPr>
    </w:p>
    <w:p w:rsidR="005B2D34" w:rsidRPr="005B2D34" w:rsidRDefault="00505A70" w:rsidP="005B2D34">
      <w:pPr>
        <w:spacing w:line="480" w:lineRule="auto"/>
        <w:rPr>
          <w:rFonts w:eastAsia="Times New Roman" w:cs="Arial"/>
          <w:b/>
          <w:color w:val="000000"/>
          <w:sz w:val="34"/>
          <w:szCs w:val="34"/>
          <w:lang w:eastAsia="en-NZ"/>
        </w:rPr>
      </w:pPr>
      <w:r>
        <w:rPr>
          <w:rFonts w:eastAsia="Times New Roman" w:cs="Arial"/>
          <w:b/>
          <w:color w:val="000000"/>
          <w:sz w:val="34"/>
          <w:szCs w:val="34"/>
          <w:lang w:eastAsia="en-NZ"/>
        </w:rPr>
        <w:lastRenderedPageBreak/>
        <w:t>Q3</w:t>
      </w:r>
      <w:r w:rsidR="005B2D34" w:rsidRPr="005B2D34">
        <w:rPr>
          <w:rFonts w:eastAsia="Times New Roman" w:cs="Arial"/>
          <w:b/>
          <w:color w:val="000000"/>
          <w:sz w:val="34"/>
          <w:szCs w:val="34"/>
          <w:lang w:eastAsia="en-NZ"/>
        </w:rPr>
        <w:t>: What is the process education providers must follow to make major changes to their course structure for 2020?</w:t>
      </w:r>
    </w:p>
    <w:p w:rsidR="005B2D34" w:rsidRPr="005B2D34" w:rsidRDefault="005B2D34" w:rsidP="005B2D34">
      <w:pPr>
        <w:spacing w:line="480" w:lineRule="auto"/>
        <w:rPr>
          <w:rFonts w:cs="Arial"/>
          <w:sz w:val="34"/>
          <w:szCs w:val="34"/>
        </w:rPr>
      </w:pPr>
    </w:p>
    <w:p w:rsidR="005B2D34" w:rsidRPr="005B2D34" w:rsidRDefault="005B2D34" w:rsidP="005B2D34">
      <w:pPr>
        <w:numPr>
          <w:ilvl w:val="0"/>
          <w:numId w:val="7"/>
        </w:numPr>
        <w:spacing w:line="480" w:lineRule="auto"/>
        <w:rPr>
          <w:rFonts w:cs="Arial"/>
          <w:sz w:val="34"/>
          <w:szCs w:val="34"/>
        </w:rPr>
      </w:pPr>
      <w:r w:rsidRPr="005B2D34">
        <w:rPr>
          <w:rFonts w:cs="Arial"/>
          <w:sz w:val="34"/>
          <w:szCs w:val="34"/>
        </w:rPr>
        <w:t xml:space="preserve">Government has asked all tertiary education providers to review their programmes so that students can progress their studies during this lockdown period and in the following months. In many cases this will mean shifting to digital delivery, or the timing of programmes, for instance. </w:t>
      </w:r>
      <w:r w:rsidRPr="005B2D34">
        <w:rPr>
          <w:rFonts w:cs="Arial"/>
          <w:sz w:val="34"/>
          <w:szCs w:val="34"/>
        </w:rPr>
        <w:br/>
      </w:r>
    </w:p>
    <w:p w:rsidR="008D2CEA" w:rsidRPr="008D2CEA" w:rsidRDefault="005B2D34" w:rsidP="008D2CEA">
      <w:pPr>
        <w:numPr>
          <w:ilvl w:val="0"/>
          <w:numId w:val="7"/>
        </w:numPr>
        <w:spacing w:line="480" w:lineRule="auto"/>
        <w:rPr>
          <w:rFonts w:cs="Arial"/>
          <w:sz w:val="34"/>
          <w:szCs w:val="34"/>
        </w:rPr>
      </w:pPr>
      <w:r w:rsidRPr="005B2D34">
        <w:rPr>
          <w:rFonts w:cs="Arial"/>
          <w:sz w:val="34"/>
          <w:szCs w:val="34"/>
        </w:rPr>
        <w:t xml:space="preserve">The unprecedented situation caused by Covid-19 means everyone is trying </w:t>
      </w:r>
      <w:r w:rsidR="008D2CEA">
        <w:rPr>
          <w:rFonts w:cs="Arial"/>
          <w:sz w:val="34"/>
          <w:szCs w:val="34"/>
        </w:rPr>
        <w:t>to make good decisions quickly.</w:t>
      </w:r>
      <w:r w:rsidRPr="005B2D34">
        <w:rPr>
          <w:rFonts w:cs="Arial"/>
          <w:sz w:val="34"/>
          <w:szCs w:val="34"/>
        </w:rPr>
        <w:t xml:space="preserve"> Stay in touch with your provider – it’s likely they’ll publish more information about the reasons and impact of decisions</w:t>
      </w:r>
      <w:r w:rsidR="008D2CEA">
        <w:rPr>
          <w:rFonts w:cs="Arial"/>
          <w:sz w:val="34"/>
          <w:szCs w:val="34"/>
        </w:rPr>
        <w:t xml:space="preserve"> on your study. </w:t>
      </w:r>
      <w:r w:rsidR="008D2CEA" w:rsidRPr="008D2CEA">
        <w:rPr>
          <w:rFonts w:asciiTheme="minorHAnsi" w:hAnsiTheme="minorHAnsi" w:cstheme="minorHAnsi"/>
          <w:sz w:val="24"/>
          <w:szCs w:val="24"/>
        </w:rPr>
        <w:br/>
      </w:r>
    </w:p>
    <w:p w:rsidR="008D2CEA" w:rsidRPr="009F4343" w:rsidRDefault="008D2CEA" w:rsidP="008D2CEA">
      <w:pPr>
        <w:ind w:left="360"/>
        <w:rPr>
          <w:rFonts w:asciiTheme="minorHAnsi" w:hAnsiTheme="minorHAnsi" w:cstheme="minorHAnsi"/>
          <w:sz w:val="24"/>
          <w:szCs w:val="24"/>
        </w:rPr>
      </w:pPr>
    </w:p>
    <w:p w:rsidR="005B2D34" w:rsidRDefault="005B2D34" w:rsidP="005B2D34">
      <w:pPr>
        <w:spacing w:line="480" w:lineRule="auto"/>
        <w:ind w:left="360"/>
        <w:rPr>
          <w:rFonts w:cs="Arial"/>
          <w:b/>
          <w:sz w:val="34"/>
          <w:szCs w:val="34"/>
        </w:rPr>
      </w:pPr>
    </w:p>
    <w:p w:rsidR="005B2D34" w:rsidRDefault="005B2D34" w:rsidP="005B2D34">
      <w:pPr>
        <w:spacing w:line="480" w:lineRule="auto"/>
        <w:ind w:left="360"/>
        <w:rPr>
          <w:rFonts w:cs="Arial"/>
          <w:b/>
          <w:sz w:val="34"/>
          <w:szCs w:val="34"/>
        </w:rPr>
      </w:pPr>
    </w:p>
    <w:p w:rsidR="005B2D34" w:rsidRDefault="005B2D34" w:rsidP="008D2CEA">
      <w:pPr>
        <w:spacing w:line="480" w:lineRule="auto"/>
        <w:rPr>
          <w:rFonts w:cs="Arial"/>
          <w:b/>
          <w:sz w:val="34"/>
          <w:szCs w:val="34"/>
        </w:rPr>
      </w:pPr>
    </w:p>
    <w:p w:rsidR="00505A70" w:rsidRPr="00505A70" w:rsidRDefault="00505A70" w:rsidP="00505A70">
      <w:pPr>
        <w:numPr>
          <w:ilvl w:val="0"/>
          <w:numId w:val="7"/>
        </w:numPr>
        <w:spacing w:line="480" w:lineRule="auto"/>
        <w:rPr>
          <w:rFonts w:cs="Arial"/>
          <w:b/>
          <w:sz w:val="34"/>
          <w:szCs w:val="34"/>
        </w:rPr>
      </w:pPr>
      <w:r>
        <w:rPr>
          <w:rFonts w:cs="Arial"/>
          <w:b/>
          <w:sz w:val="34"/>
          <w:szCs w:val="34"/>
        </w:rPr>
        <w:t>Q4</w:t>
      </w:r>
      <w:r w:rsidR="005B2D34" w:rsidRPr="00505A70">
        <w:rPr>
          <w:rFonts w:cs="Arial"/>
          <w:b/>
          <w:sz w:val="34"/>
          <w:szCs w:val="34"/>
        </w:rPr>
        <w:t xml:space="preserve">: </w:t>
      </w:r>
      <w:r w:rsidRPr="00505A70">
        <w:rPr>
          <w:rFonts w:cs="Arial"/>
          <w:b/>
          <w:sz w:val="34"/>
          <w:szCs w:val="34"/>
        </w:rPr>
        <w:t xml:space="preserve">How can we know that providers are following processes and ensuring the student voice is heard, when they are making course changes? </w:t>
      </w:r>
    </w:p>
    <w:p w:rsidR="00505A70" w:rsidRPr="00505A70" w:rsidRDefault="00505A70" w:rsidP="00505A70">
      <w:pPr>
        <w:spacing w:line="480" w:lineRule="auto"/>
        <w:rPr>
          <w:rFonts w:cs="Arial"/>
          <w:b/>
          <w:sz w:val="34"/>
          <w:szCs w:val="34"/>
        </w:rPr>
      </w:pPr>
    </w:p>
    <w:p w:rsidR="005B2D34" w:rsidRPr="005B2D34" w:rsidRDefault="005B2D34" w:rsidP="00505A70">
      <w:pPr>
        <w:spacing w:line="480" w:lineRule="auto"/>
        <w:ind w:left="360"/>
        <w:rPr>
          <w:rFonts w:cs="Arial"/>
          <w:sz w:val="34"/>
          <w:szCs w:val="34"/>
        </w:rPr>
      </w:pPr>
      <w:r w:rsidRPr="005B2D34">
        <w:rPr>
          <w:rFonts w:cs="Arial"/>
          <w:sz w:val="34"/>
          <w:szCs w:val="34"/>
        </w:rPr>
        <w:t xml:space="preserve">Talk to your provider about particular issues any changes presented to you. </w:t>
      </w:r>
    </w:p>
    <w:p w:rsidR="005B2D34" w:rsidRPr="005B2D34" w:rsidRDefault="005B2D34" w:rsidP="005B2D34">
      <w:pPr>
        <w:numPr>
          <w:ilvl w:val="0"/>
          <w:numId w:val="8"/>
        </w:numPr>
        <w:spacing w:line="480" w:lineRule="auto"/>
        <w:rPr>
          <w:rFonts w:cs="Arial"/>
          <w:sz w:val="34"/>
          <w:szCs w:val="34"/>
        </w:rPr>
      </w:pPr>
      <w:r w:rsidRPr="005B2D34">
        <w:rPr>
          <w:rFonts w:cs="Arial"/>
          <w:sz w:val="34"/>
          <w:szCs w:val="34"/>
        </w:rPr>
        <w:t>Talk to your student association about how they can help with questions you have.</w:t>
      </w: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Default="005B2D34" w:rsidP="005B2D34">
      <w:pPr>
        <w:spacing w:line="480" w:lineRule="auto"/>
        <w:ind w:left="360"/>
        <w:rPr>
          <w:rFonts w:cs="Arial"/>
          <w:sz w:val="34"/>
          <w:szCs w:val="34"/>
        </w:rPr>
      </w:pPr>
    </w:p>
    <w:p w:rsidR="005B2D34" w:rsidRPr="005B2D34" w:rsidRDefault="005B2D34" w:rsidP="00505A70">
      <w:pPr>
        <w:spacing w:line="480" w:lineRule="auto"/>
        <w:rPr>
          <w:rFonts w:cs="Arial"/>
          <w:sz w:val="34"/>
          <w:szCs w:val="34"/>
        </w:rPr>
      </w:pPr>
    </w:p>
    <w:p w:rsidR="005B2D34" w:rsidRPr="005B2D34" w:rsidRDefault="00505A70" w:rsidP="005B2D34">
      <w:pPr>
        <w:spacing w:line="480" w:lineRule="auto"/>
        <w:rPr>
          <w:rFonts w:cs="Arial"/>
          <w:b/>
          <w:iCs/>
          <w:sz w:val="34"/>
          <w:szCs w:val="34"/>
        </w:rPr>
      </w:pPr>
      <w:r>
        <w:rPr>
          <w:rFonts w:cs="Arial"/>
          <w:b/>
          <w:iCs/>
          <w:sz w:val="34"/>
          <w:szCs w:val="34"/>
        </w:rPr>
        <w:t>Q5</w:t>
      </w:r>
      <w:r w:rsidR="005B2D34" w:rsidRPr="005B2D34">
        <w:rPr>
          <w:rFonts w:cs="Arial"/>
          <w:b/>
          <w:iCs/>
          <w:sz w:val="34"/>
          <w:szCs w:val="34"/>
        </w:rPr>
        <w:t>: What can I do if I am feeling low or anxious?</w:t>
      </w:r>
    </w:p>
    <w:p w:rsidR="005B2D34" w:rsidRPr="005B2D34" w:rsidRDefault="005B2D34" w:rsidP="005B2D34">
      <w:pPr>
        <w:spacing w:line="480" w:lineRule="auto"/>
        <w:rPr>
          <w:rFonts w:cs="Arial"/>
          <w:b/>
          <w:sz w:val="34"/>
          <w:szCs w:val="34"/>
        </w:rPr>
      </w:pPr>
    </w:p>
    <w:p w:rsidR="005B2D34" w:rsidRDefault="005B2D34" w:rsidP="005B2D34">
      <w:pPr>
        <w:spacing w:line="480" w:lineRule="auto"/>
        <w:rPr>
          <w:rStyle w:val="Strong"/>
          <w:rFonts w:cs="Arial"/>
          <w:color w:val="002639"/>
          <w:sz w:val="34"/>
          <w:szCs w:val="34"/>
        </w:rPr>
      </w:pPr>
      <w:r w:rsidRPr="005B2D34">
        <w:rPr>
          <w:rFonts w:cs="Arial"/>
          <w:sz w:val="34"/>
          <w:szCs w:val="34"/>
        </w:rPr>
        <w:t xml:space="preserve">If you’re feeling low or anxious about yourself or others in your bubble, have a look at </w:t>
      </w:r>
      <w:hyperlink r:id="rId8" w:history="1">
        <w:r w:rsidRPr="005B2D34">
          <w:rPr>
            <w:rStyle w:val="Hyperlink"/>
            <w:rFonts w:cs="Arial"/>
            <w:b/>
            <w:bCs/>
            <w:color w:val="542A7C"/>
            <w:sz w:val="34"/>
            <w:szCs w:val="34"/>
          </w:rPr>
          <w:t>The Lowdown</w:t>
        </w:r>
      </w:hyperlink>
      <w:r w:rsidRPr="005B2D34">
        <w:rPr>
          <w:rFonts w:cs="Arial"/>
          <w:color w:val="002639"/>
          <w:sz w:val="34"/>
          <w:szCs w:val="34"/>
        </w:rPr>
        <w:t xml:space="preserve"> website. </w:t>
      </w:r>
      <w:r w:rsidRPr="005B2D34">
        <w:rPr>
          <w:rStyle w:val="Strong"/>
          <w:rFonts w:cs="Arial"/>
          <w:color w:val="002639"/>
          <w:sz w:val="34"/>
          <w:szCs w:val="34"/>
        </w:rPr>
        <w:t xml:space="preserve"> </w:t>
      </w:r>
    </w:p>
    <w:p w:rsidR="005B2D34" w:rsidRDefault="005B2D34" w:rsidP="005B2D34">
      <w:pPr>
        <w:spacing w:line="480" w:lineRule="auto"/>
        <w:rPr>
          <w:rStyle w:val="Strong"/>
          <w:rFonts w:cs="Arial"/>
          <w:color w:val="002639"/>
          <w:sz w:val="34"/>
          <w:szCs w:val="34"/>
        </w:rPr>
      </w:pPr>
    </w:p>
    <w:p w:rsidR="005B2D34" w:rsidRPr="005B2D34" w:rsidRDefault="005B2D34" w:rsidP="005B2D34">
      <w:pPr>
        <w:spacing w:line="480" w:lineRule="auto"/>
        <w:rPr>
          <w:rFonts w:cs="Arial"/>
          <w:sz w:val="34"/>
          <w:szCs w:val="34"/>
        </w:rPr>
      </w:pPr>
      <w:r w:rsidRPr="005B2D34">
        <w:rPr>
          <w:rFonts w:cs="Arial"/>
          <w:sz w:val="34"/>
          <w:szCs w:val="34"/>
        </w:rPr>
        <w:t>The website has information to help young New Zealanders recognise and understand depression or anxiety, including:</w:t>
      </w:r>
    </w:p>
    <w:p w:rsidR="005B2D34" w:rsidRPr="005B2D34" w:rsidRDefault="005B2D34" w:rsidP="005B2D34">
      <w:pPr>
        <w:numPr>
          <w:ilvl w:val="0"/>
          <w:numId w:val="10"/>
        </w:numPr>
        <w:spacing w:line="480" w:lineRule="auto"/>
        <w:rPr>
          <w:rFonts w:cs="Arial"/>
          <w:sz w:val="34"/>
          <w:szCs w:val="34"/>
        </w:rPr>
      </w:pPr>
      <w:r w:rsidRPr="005B2D34">
        <w:rPr>
          <w:rFonts w:cs="Arial"/>
          <w:sz w:val="34"/>
          <w:szCs w:val="34"/>
        </w:rPr>
        <w:t>Helpful information on anxiety and depression.</w:t>
      </w:r>
    </w:p>
    <w:p w:rsidR="005B2D34" w:rsidRPr="005B2D34" w:rsidRDefault="005B2D34" w:rsidP="005B2D34">
      <w:pPr>
        <w:numPr>
          <w:ilvl w:val="0"/>
          <w:numId w:val="10"/>
        </w:numPr>
        <w:shd w:val="clear" w:color="auto" w:fill="FFFFFF"/>
        <w:spacing w:before="100" w:beforeAutospacing="1" w:after="100" w:afterAutospacing="1" w:line="480" w:lineRule="auto"/>
        <w:rPr>
          <w:rFonts w:cs="Arial"/>
          <w:sz w:val="34"/>
          <w:szCs w:val="34"/>
        </w:rPr>
      </w:pPr>
      <w:r w:rsidRPr="005B2D34">
        <w:rPr>
          <w:rFonts w:cs="Arial"/>
          <w:sz w:val="34"/>
          <w:szCs w:val="34"/>
        </w:rPr>
        <w:t>Guidance on other issues relevant to young people, such as bullying and family relationships.</w:t>
      </w:r>
    </w:p>
    <w:p w:rsidR="005B2D34" w:rsidRPr="005B2D34" w:rsidRDefault="005B2D34" w:rsidP="005B2D34">
      <w:pPr>
        <w:numPr>
          <w:ilvl w:val="0"/>
          <w:numId w:val="10"/>
        </w:numPr>
        <w:shd w:val="clear" w:color="auto" w:fill="FFFFFF"/>
        <w:spacing w:before="100" w:beforeAutospacing="1" w:after="100" w:afterAutospacing="1" w:line="480" w:lineRule="auto"/>
        <w:rPr>
          <w:rFonts w:cs="Arial"/>
          <w:sz w:val="34"/>
          <w:szCs w:val="34"/>
        </w:rPr>
      </w:pPr>
      <w:r w:rsidRPr="005B2D34">
        <w:rPr>
          <w:rFonts w:cs="Arial"/>
          <w:sz w:val="34"/>
          <w:szCs w:val="34"/>
        </w:rPr>
        <w:t>Quick steps to help build healthy mental wellbeing.</w:t>
      </w:r>
    </w:p>
    <w:p w:rsidR="005B2D34" w:rsidRPr="005B2D34" w:rsidRDefault="005B2D34" w:rsidP="005B2D34">
      <w:pPr>
        <w:numPr>
          <w:ilvl w:val="0"/>
          <w:numId w:val="10"/>
        </w:numPr>
        <w:shd w:val="clear" w:color="auto" w:fill="FFFFFF"/>
        <w:spacing w:before="100" w:beforeAutospacing="1" w:after="100" w:afterAutospacing="1" w:line="480" w:lineRule="auto"/>
        <w:rPr>
          <w:rFonts w:cs="Arial"/>
          <w:sz w:val="34"/>
          <w:szCs w:val="34"/>
        </w:rPr>
      </w:pPr>
      <w:r w:rsidRPr="005B2D34">
        <w:rPr>
          <w:rFonts w:cs="Arial"/>
          <w:sz w:val="34"/>
          <w:szCs w:val="34"/>
        </w:rPr>
        <w:t>Places to go to get help.</w:t>
      </w:r>
    </w:p>
    <w:p w:rsidR="005B2D34" w:rsidRPr="005B2D34" w:rsidRDefault="005B2D34" w:rsidP="005B2D34">
      <w:pPr>
        <w:numPr>
          <w:ilvl w:val="0"/>
          <w:numId w:val="10"/>
        </w:numPr>
        <w:shd w:val="clear" w:color="auto" w:fill="FFFFFF"/>
        <w:spacing w:before="100" w:beforeAutospacing="1" w:after="100" w:afterAutospacing="1" w:line="480" w:lineRule="auto"/>
        <w:rPr>
          <w:rFonts w:cs="Arial"/>
          <w:sz w:val="34"/>
          <w:szCs w:val="34"/>
        </w:rPr>
      </w:pPr>
      <w:r w:rsidRPr="005B2D34">
        <w:rPr>
          <w:rFonts w:cs="Arial"/>
          <w:sz w:val="34"/>
          <w:szCs w:val="34"/>
        </w:rPr>
        <w:t>Information for anyone worried about a friend.</w:t>
      </w:r>
    </w:p>
    <w:p w:rsidR="005B2D34" w:rsidRPr="005B2D34" w:rsidRDefault="005B2D34" w:rsidP="005B2D34">
      <w:pPr>
        <w:numPr>
          <w:ilvl w:val="0"/>
          <w:numId w:val="10"/>
        </w:numPr>
        <w:shd w:val="clear" w:color="auto" w:fill="FFFFFF"/>
        <w:spacing w:before="100" w:beforeAutospacing="1" w:after="100" w:afterAutospacing="1" w:line="480" w:lineRule="auto"/>
        <w:rPr>
          <w:rFonts w:cs="Arial"/>
          <w:sz w:val="34"/>
          <w:szCs w:val="34"/>
        </w:rPr>
      </w:pPr>
      <w:r w:rsidRPr="005B2D34">
        <w:rPr>
          <w:rFonts w:cs="Arial"/>
          <w:sz w:val="34"/>
          <w:szCs w:val="34"/>
        </w:rPr>
        <w:t>A moderated forum for young people to share stories and experiences and provide peer-to-peer support.</w:t>
      </w:r>
    </w:p>
    <w:p w:rsidR="005B2D34" w:rsidRPr="005B2D34" w:rsidRDefault="005B2D34" w:rsidP="005B2D34">
      <w:pPr>
        <w:numPr>
          <w:ilvl w:val="0"/>
          <w:numId w:val="10"/>
        </w:numPr>
        <w:shd w:val="clear" w:color="auto" w:fill="FFFFFF"/>
        <w:spacing w:before="100" w:beforeAutospacing="1" w:after="100" w:afterAutospacing="1" w:line="480" w:lineRule="auto"/>
        <w:rPr>
          <w:rFonts w:cs="Arial"/>
          <w:b/>
          <w:sz w:val="34"/>
          <w:szCs w:val="34"/>
          <w:u w:val="single"/>
        </w:rPr>
      </w:pPr>
      <w:r w:rsidRPr="005B2D34">
        <w:rPr>
          <w:rFonts w:cs="Arial"/>
          <w:sz w:val="34"/>
          <w:szCs w:val="34"/>
        </w:rPr>
        <w:t>A free text service (</w:t>
      </w:r>
      <w:r w:rsidRPr="005B2D34">
        <w:rPr>
          <w:rFonts w:cs="Arial"/>
          <w:color w:val="002639"/>
          <w:sz w:val="34"/>
          <w:szCs w:val="34"/>
        </w:rPr>
        <w:t>text</w:t>
      </w:r>
      <w:r w:rsidRPr="005B2D34">
        <w:rPr>
          <w:rStyle w:val="Strong"/>
          <w:rFonts w:cs="Arial"/>
          <w:color w:val="002639"/>
          <w:sz w:val="34"/>
          <w:szCs w:val="34"/>
        </w:rPr>
        <w:t xml:space="preserve"> 5626</w:t>
      </w:r>
      <w:r w:rsidRPr="005B2D34">
        <w:rPr>
          <w:rFonts w:cs="Arial"/>
          <w:sz w:val="34"/>
          <w:szCs w:val="34"/>
        </w:rPr>
        <w:t>).</w:t>
      </w:r>
    </w:p>
    <w:p w:rsidR="005B2D34" w:rsidRPr="005B2D34" w:rsidRDefault="005B2D34" w:rsidP="005B2D34">
      <w:pPr>
        <w:shd w:val="clear" w:color="auto" w:fill="FFFFFF"/>
        <w:spacing w:before="100" w:beforeAutospacing="1" w:after="100" w:afterAutospacing="1" w:line="480" w:lineRule="auto"/>
        <w:ind w:left="-180"/>
        <w:rPr>
          <w:rFonts w:cs="Arial"/>
          <w:b/>
          <w:sz w:val="34"/>
          <w:szCs w:val="34"/>
          <w:u w:val="single"/>
        </w:rPr>
      </w:pPr>
    </w:p>
    <w:p w:rsidR="005B2D34" w:rsidRPr="005B2D34" w:rsidRDefault="005B2D34" w:rsidP="005B2D34">
      <w:pPr>
        <w:shd w:val="clear" w:color="auto" w:fill="FFFFFF"/>
        <w:spacing w:before="100" w:beforeAutospacing="1" w:after="100" w:afterAutospacing="1" w:line="480" w:lineRule="auto"/>
        <w:ind w:left="-180"/>
        <w:rPr>
          <w:rFonts w:cs="Arial"/>
          <w:b/>
          <w:sz w:val="34"/>
          <w:szCs w:val="34"/>
        </w:rPr>
      </w:pPr>
      <w:r w:rsidRPr="005B2D34">
        <w:rPr>
          <w:rFonts w:eastAsia="Times New Roman" w:cs="Arial"/>
          <w:b/>
          <w:sz w:val="34"/>
          <w:szCs w:val="34"/>
        </w:rPr>
        <w:t>Things change quickly so stay up to dat</w:t>
      </w:r>
      <w:r w:rsidR="00505A70">
        <w:rPr>
          <w:rFonts w:eastAsia="Times New Roman" w:cs="Arial"/>
          <w:b/>
          <w:sz w:val="34"/>
          <w:szCs w:val="34"/>
        </w:rPr>
        <w:t>e by following the links below:</w:t>
      </w:r>
    </w:p>
    <w:p w:rsidR="005B2D34" w:rsidRPr="005B2D34" w:rsidRDefault="005B2D34" w:rsidP="005B2D34">
      <w:pPr>
        <w:spacing w:line="480" w:lineRule="auto"/>
        <w:rPr>
          <w:rFonts w:cs="Arial"/>
          <w:sz w:val="34"/>
          <w:szCs w:val="34"/>
        </w:rPr>
      </w:pPr>
      <w:r w:rsidRPr="005B2D34">
        <w:rPr>
          <w:rFonts w:cs="Arial"/>
          <w:sz w:val="34"/>
          <w:szCs w:val="34"/>
        </w:rPr>
        <w:t xml:space="preserve">For answers to questions about Student Allowance and Living Cost payments refer to StudyLink’s website </w:t>
      </w:r>
      <w:hyperlink r:id="rId9" w:history="1">
        <w:r w:rsidRPr="005B2D34">
          <w:rPr>
            <w:rStyle w:val="Hyperlink"/>
            <w:rFonts w:cs="Arial"/>
            <w:sz w:val="34"/>
            <w:szCs w:val="34"/>
          </w:rPr>
          <w:t>https://www.studylink.govt.nz/</w:t>
        </w:r>
      </w:hyperlink>
      <w:r w:rsidRPr="005B2D34">
        <w:rPr>
          <w:rFonts w:cs="Arial"/>
          <w:sz w:val="34"/>
          <w:szCs w:val="34"/>
        </w:rPr>
        <w:t xml:space="preserve">. </w:t>
      </w:r>
    </w:p>
    <w:p w:rsidR="005B2D34" w:rsidRPr="005B2D34" w:rsidRDefault="005B2D34" w:rsidP="005B2D34">
      <w:pPr>
        <w:pStyle w:val="BodyText"/>
        <w:spacing w:after="0" w:line="480" w:lineRule="auto"/>
        <w:rPr>
          <w:rFonts w:cs="Arial"/>
          <w:sz w:val="34"/>
          <w:szCs w:val="34"/>
        </w:rPr>
      </w:pPr>
    </w:p>
    <w:p w:rsidR="005B2D34" w:rsidRPr="005B2D34" w:rsidRDefault="005B2D34" w:rsidP="005B2D34">
      <w:pPr>
        <w:pStyle w:val="BodyText"/>
        <w:spacing w:after="0" w:line="480" w:lineRule="auto"/>
        <w:rPr>
          <w:rFonts w:cs="Arial"/>
          <w:sz w:val="34"/>
          <w:szCs w:val="34"/>
        </w:rPr>
      </w:pPr>
      <w:r w:rsidRPr="005B2D34">
        <w:rPr>
          <w:rFonts w:cs="Arial"/>
          <w:sz w:val="34"/>
          <w:szCs w:val="34"/>
        </w:rPr>
        <w:t xml:space="preserve">For health advice, refer to the Ministry of Health’s website </w:t>
      </w:r>
    </w:p>
    <w:p w:rsidR="005B2D34" w:rsidRDefault="002E7B88" w:rsidP="005B2D34">
      <w:pPr>
        <w:pStyle w:val="BodyText"/>
        <w:spacing w:after="0" w:line="480" w:lineRule="auto"/>
        <w:rPr>
          <w:rStyle w:val="Hyperlink"/>
          <w:rFonts w:cs="Arial"/>
          <w:sz w:val="34"/>
          <w:szCs w:val="34"/>
        </w:rPr>
      </w:pPr>
      <w:hyperlink r:id="rId10" w:history="1">
        <w:r w:rsidR="005B2D34" w:rsidRPr="005B2D34">
          <w:rPr>
            <w:rStyle w:val="Hyperlink"/>
            <w:rFonts w:cs="Arial"/>
            <w:sz w:val="34"/>
            <w:szCs w:val="34"/>
          </w:rPr>
          <w:t>https://www.health.govt.nz/our-work/diseases-and-conditions/covid-19-novel-coronavirus</w:t>
        </w:r>
      </w:hyperlink>
      <w:r w:rsidR="005B2D34" w:rsidRPr="005B2D34">
        <w:rPr>
          <w:rStyle w:val="Hyperlink"/>
          <w:rFonts w:cs="Arial"/>
          <w:sz w:val="34"/>
          <w:szCs w:val="34"/>
        </w:rPr>
        <w:br/>
      </w: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Style w:val="Hyperlink"/>
          <w:rFonts w:cs="Arial"/>
          <w:sz w:val="34"/>
          <w:szCs w:val="34"/>
        </w:rPr>
      </w:pPr>
    </w:p>
    <w:p w:rsidR="005B2D34" w:rsidRDefault="005B2D34" w:rsidP="005B2D34">
      <w:pPr>
        <w:pStyle w:val="BodyText"/>
        <w:spacing w:after="0" w:line="480" w:lineRule="auto"/>
        <w:rPr>
          <w:rFonts w:cs="Arial"/>
          <w:sz w:val="34"/>
          <w:szCs w:val="34"/>
        </w:rPr>
      </w:pPr>
      <w:r w:rsidRPr="005B2D34">
        <w:rPr>
          <w:rStyle w:val="Hyperlink"/>
          <w:rFonts w:cs="Arial"/>
          <w:sz w:val="34"/>
          <w:szCs w:val="34"/>
        </w:rPr>
        <w:lastRenderedPageBreak/>
        <w:br/>
      </w:r>
      <w:r w:rsidRPr="005B2D34">
        <w:rPr>
          <w:rFonts w:cs="Arial"/>
          <w:sz w:val="34"/>
          <w:szCs w:val="34"/>
        </w:rPr>
        <w:t xml:space="preserve">For official Government information about COVID-19 (novel coronavirus), including health advice and travel restrictions visit the All-of-Government website </w:t>
      </w:r>
      <w:hyperlink r:id="rId11" w:history="1">
        <w:r w:rsidRPr="005B2D34">
          <w:rPr>
            <w:rStyle w:val="Hyperlink"/>
            <w:rFonts w:cs="Arial"/>
            <w:sz w:val="34"/>
            <w:szCs w:val="34"/>
          </w:rPr>
          <w:t>https://www.govt.nz/covid-19-novel-coronavirus/</w:t>
        </w:r>
      </w:hyperlink>
    </w:p>
    <w:p w:rsidR="005B2D34" w:rsidRDefault="005B2D34" w:rsidP="005B2D34">
      <w:pPr>
        <w:pStyle w:val="BodyText"/>
        <w:spacing w:after="0" w:line="480" w:lineRule="auto"/>
        <w:rPr>
          <w:rFonts w:cs="Arial"/>
          <w:sz w:val="34"/>
          <w:szCs w:val="34"/>
        </w:rPr>
      </w:pPr>
    </w:p>
    <w:p w:rsidR="005B2D34" w:rsidRPr="005B2D34" w:rsidRDefault="005B2D34" w:rsidP="005B2D34">
      <w:pPr>
        <w:pStyle w:val="BodyText"/>
        <w:spacing w:after="0" w:line="480" w:lineRule="auto"/>
        <w:rPr>
          <w:rFonts w:cs="Arial"/>
          <w:sz w:val="34"/>
          <w:szCs w:val="34"/>
        </w:rPr>
      </w:pPr>
    </w:p>
    <w:tbl>
      <w:tblPr>
        <w:tblStyle w:val="TableGrid"/>
        <w:tblW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6"/>
      </w:tblGrid>
      <w:tr w:rsidR="005B2D34" w:rsidRPr="005B2D34" w:rsidTr="005B2D34">
        <w:trPr>
          <w:trHeight w:val="1621"/>
        </w:trPr>
        <w:tc>
          <w:tcPr>
            <w:tcW w:w="11766" w:type="dxa"/>
          </w:tcPr>
          <w:p w:rsidR="005B2D34" w:rsidRDefault="005B2D34" w:rsidP="005B2D34">
            <w:pPr>
              <w:tabs>
                <w:tab w:val="right" w:pos="9638"/>
              </w:tabs>
              <w:spacing w:line="480" w:lineRule="auto"/>
              <w:ind w:left="-108" w:right="-3389"/>
              <w:rPr>
                <w:rFonts w:eastAsiaTheme="minorHAnsi" w:cs="Arial"/>
                <w:sz w:val="34"/>
                <w:szCs w:val="34"/>
                <w:lang w:val="en-NZ"/>
              </w:rPr>
            </w:pPr>
            <w:r w:rsidRPr="005B2D34">
              <w:rPr>
                <w:rFonts w:eastAsiaTheme="minorHAnsi" w:cs="Arial"/>
                <w:sz w:val="34"/>
                <w:szCs w:val="34"/>
                <w:lang w:val="en-NZ"/>
              </w:rPr>
              <w:t>For more advice for students,</w:t>
            </w:r>
            <w:r>
              <w:rPr>
                <w:rFonts w:eastAsiaTheme="minorHAnsi" w:cs="Arial"/>
                <w:sz w:val="34"/>
                <w:szCs w:val="34"/>
                <w:lang w:val="en-NZ"/>
              </w:rPr>
              <w:t xml:space="preserve"> visit the Ministry of </w:t>
            </w:r>
            <w:r w:rsidRPr="005B2D34">
              <w:rPr>
                <w:rFonts w:eastAsiaTheme="minorHAnsi" w:cs="Arial"/>
                <w:sz w:val="34"/>
                <w:szCs w:val="34"/>
                <w:lang w:val="en-NZ"/>
              </w:rPr>
              <w:t xml:space="preserve">Education </w:t>
            </w:r>
          </w:p>
          <w:p w:rsidR="005B2D34" w:rsidRPr="005B2D34" w:rsidRDefault="005B2D34" w:rsidP="005B2D34">
            <w:pPr>
              <w:tabs>
                <w:tab w:val="right" w:pos="9638"/>
              </w:tabs>
              <w:spacing w:line="480" w:lineRule="auto"/>
              <w:ind w:left="-108" w:right="-3389"/>
              <w:rPr>
                <w:rFonts w:eastAsiaTheme="minorHAnsi" w:cs="Arial"/>
                <w:sz w:val="34"/>
                <w:szCs w:val="34"/>
                <w:lang w:val="en-NZ"/>
              </w:rPr>
            </w:pPr>
            <w:r>
              <w:rPr>
                <w:rFonts w:eastAsiaTheme="minorHAnsi" w:cs="Arial"/>
                <w:sz w:val="34"/>
                <w:szCs w:val="34"/>
                <w:lang w:val="en-NZ"/>
              </w:rPr>
              <w:t>websit</w:t>
            </w:r>
            <w:r w:rsidR="00505A70">
              <w:rPr>
                <w:rFonts w:eastAsiaTheme="minorHAnsi" w:cs="Arial"/>
                <w:sz w:val="34"/>
                <w:szCs w:val="34"/>
                <w:lang w:val="en-NZ"/>
              </w:rPr>
              <w:t>e</w:t>
            </w:r>
          </w:p>
        </w:tc>
      </w:tr>
    </w:tbl>
    <w:p w:rsidR="005B2D34" w:rsidRPr="005B2D34" w:rsidRDefault="002E7B88" w:rsidP="005B2D34">
      <w:pPr>
        <w:pStyle w:val="BodyText"/>
        <w:spacing w:after="0" w:line="480" w:lineRule="auto"/>
        <w:ind w:right="-330"/>
        <w:rPr>
          <w:rFonts w:cs="Arial"/>
          <w:b/>
          <w:i/>
          <w:sz w:val="34"/>
          <w:szCs w:val="34"/>
        </w:rPr>
      </w:pPr>
      <w:hyperlink r:id="rId12" w:history="1">
        <w:r w:rsidR="005B2D34" w:rsidRPr="005B2D34">
          <w:rPr>
            <w:rStyle w:val="Hyperlink"/>
            <w:rFonts w:cs="Arial"/>
            <w:sz w:val="34"/>
            <w:szCs w:val="34"/>
          </w:rPr>
          <w:t>http://www.education.govt.nz/novel-coronavirus-2019-ncov-3/</w:t>
        </w:r>
      </w:hyperlink>
    </w:p>
    <w:p w:rsidR="005B2D34" w:rsidRPr="005B2D34" w:rsidRDefault="005B2D34" w:rsidP="005B2D34">
      <w:pPr>
        <w:spacing w:line="480" w:lineRule="auto"/>
        <w:rPr>
          <w:rFonts w:cs="Arial"/>
          <w:sz w:val="34"/>
          <w:szCs w:val="34"/>
        </w:rPr>
      </w:pPr>
    </w:p>
    <w:sectPr w:rsidR="005B2D34" w:rsidRPr="005B2D3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88" w:rsidRDefault="002E7B88" w:rsidP="00505A70">
      <w:r>
        <w:separator/>
      </w:r>
    </w:p>
  </w:endnote>
  <w:endnote w:type="continuationSeparator" w:id="0">
    <w:p w:rsidR="002E7B88" w:rsidRDefault="002E7B88" w:rsidP="005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125223"/>
      <w:docPartObj>
        <w:docPartGallery w:val="Page Numbers (Bottom of Page)"/>
        <w:docPartUnique/>
      </w:docPartObj>
    </w:sdtPr>
    <w:sdtEndPr>
      <w:rPr>
        <w:noProof/>
      </w:rPr>
    </w:sdtEndPr>
    <w:sdtContent>
      <w:p w:rsidR="00505A70" w:rsidRDefault="00505A70">
        <w:pPr>
          <w:pStyle w:val="Footer"/>
          <w:jc w:val="center"/>
        </w:pPr>
        <w:r>
          <w:fldChar w:fldCharType="begin"/>
        </w:r>
        <w:r>
          <w:instrText xml:space="preserve"> PAGE   \* MERGEFORMAT </w:instrText>
        </w:r>
        <w:r>
          <w:fldChar w:fldCharType="separate"/>
        </w:r>
        <w:r w:rsidR="00F5680A">
          <w:rPr>
            <w:noProof/>
          </w:rPr>
          <w:t>1</w:t>
        </w:r>
        <w:r>
          <w:rPr>
            <w:noProof/>
          </w:rPr>
          <w:fldChar w:fldCharType="end"/>
        </w:r>
      </w:p>
    </w:sdtContent>
  </w:sdt>
  <w:p w:rsidR="00505A70" w:rsidRDefault="0050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88" w:rsidRDefault="002E7B88" w:rsidP="00505A70">
      <w:r>
        <w:separator/>
      </w:r>
    </w:p>
  </w:footnote>
  <w:footnote w:type="continuationSeparator" w:id="0">
    <w:p w:rsidR="002E7B88" w:rsidRDefault="002E7B88" w:rsidP="00505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A1C"/>
    <w:multiLevelType w:val="hybridMultilevel"/>
    <w:tmpl w:val="1C9E3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6363EA"/>
    <w:multiLevelType w:val="hybridMultilevel"/>
    <w:tmpl w:val="959E3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5132C2F"/>
    <w:multiLevelType w:val="hybridMultilevel"/>
    <w:tmpl w:val="7E1A1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49522C"/>
    <w:multiLevelType w:val="hybridMultilevel"/>
    <w:tmpl w:val="4FE0D8A6"/>
    <w:lvl w:ilvl="0" w:tplc="14090001">
      <w:start w:val="1"/>
      <w:numFmt w:val="bullet"/>
      <w:lvlText w:val=""/>
      <w:lvlJc w:val="left"/>
      <w:pPr>
        <w:ind w:left="360" w:hanging="360"/>
      </w:pPr>
      <w:rPr>
        <w:rFonts w:ascii="Symbol" w:hAnsi="Symbol" w:hint="default"/>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E245DF6"/>
    <w:multiLevelType w:val="hybridMultilevel"/>
    <w:tmpl w:val="E626F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4A1522"/>
    <w:multiLevelType w:val="hybridMultilevel"/>
    <w:tmpl w:val="8C0C233A"/>
    <w:lvl w:ilvl="0" w:tplc="E836FE28">
      <w:start w:val="1"/>
      <w:numFmt w:val="bullet"/>
      <w:lvlText w:val=""/>
      <w:lvlJc w:val="left"/>
      <w:pPr>
        <w:ind w:left="360" w:hanging="360"/>
      </w:pPr>
      <w:rPr>
        <w:rFonts w:ascii="Symbol" w:hAnsi="Symbol" w:hint="default"/>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42A75F8"/>
    <w:multiLevelType w:val="multilevel"/>
    <w:tmpl w:val="03E241E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68ED1F3F"/>
    <w:multiLevelType w:val="hybridMultilevel"/>
    <w:tmpl w:val="DE7A7BF0"/>
    <w:lvl w:ilvl="0" w:tplc="14090001">
      <w:start w:val="1"/>
      <w:numFmt w:val="bullet"/>
      <w:lvlText w:val=""/>
      <w:lvlJc w:val="left"/>
      <w:pPr>
        <w:ind w:left="360" w:hanging="360"/>
      </w:pPr>
      <w:rPr>
        <w:rFonts w:ascii="Symbol" w:hAnsi="Symbol" w:hint="default"/>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BA00E74"/>
    <w:multiLevelType w:val="hybridMultilevel"/>
    <w:tmpl w:val="46105E4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DA74CC8"/>
    <w:multiLevelType w:val="hybridMultilevel"/>
    <w:tmpl w:val="B80E8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34"/>
    <w:rsid w:val="00233B10"/>
    <w:rsid w:val="002E7B88"/>
    <w:rsid w:val="004A2101"/>
    <w:rsid w:val="00505A70"/>
    <w:rsid w:val="005B2D34"/>
    <w:rsid w:val="008D2CEA"/>
    <w:rsid w:val="00F56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B6D0E-5917-4E0A-95DA-A958B9FC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34"/>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oE: Body Text"/>
    <w:basedOn w:val="Normal"/>
    <w:link w:val="BodyTextChar"/>
    <w:qFormat/>
    <w:rsid w:val="005B2D34"/>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5B2D34"/>
    <w:rPr>
      <w:rFonts w:ascii="Arial" w:hAnsi="Arial"/>
      <w:sz w:val="20"/>
      <w:szCs w:val="20"/>
    </w:rPr>
  </w:style>
  <w:style w:type="table" w:styleId="TableGrid">
    <w:name w:val="Table Grid"/>
    <w:basedOn w:val="TableNormal"/>
    <w:rsid w:val="005B2D34"/>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D34"/>
    <w:pPr>
      <w:spacing w:after="120" w:line="260" w:lineRule="atLeast"/>
      <w:ind w:left="720"/>
      <w:contextualSpacing/>
      <w:jc w:val="both"/>
    </w:pPr>
    <w:rPr>
      <w:rFonts w:ascii="Interstate-Light" w:eastAsia="Times New Roman" w:hAnsi="Interstate-Light"/>
      <w:sz w:val="18"/>
      <w:szCs w:val="24"/>
    </w:rPr>
  </w:style>
  <w:style w:type="character" w:styleId="Hyperlink">
    <w:name w:val="Hyperlink"/>
    <w:basedOn w:val="DefaultParagraphFont"/>
    <w:uiPriority w:val="99"/>
    <w:unhideWhenUsed/>
    <w:rsid w:val="005B2D34"/>
    <w:rPr>
      <w:color w:val="0563C1" w:themeColor="hyperlink"/>
      <w:u w:val="single"/>
    </w:rPr>
  </w:style>
  <w:style w:type="character" w:styleId="Strong">
    <w:name w:val="Strong"/>
    <w:basedOn w:val="DefaultParagraphFont"/>
    <w:uiPriority w:val="22"/>
    <w:qFormat/>
    <w:rsid w:val="005B2D34"/>
    <w:rPr>
      <w:b/>
      <w:bCs/>
    </w:rPr>
  </w:style>
  <w:style w:type="paragraph" w:styleId="Header">
    <w:name w:val="header"/>
    <w:basedOn w:val="Normal"/>
    <w:link w:val="HeaderChar"/>
    <w:uiPriority w:val="99"/>
    <w:unhideWhenUsed/>
    <w:rsid w:val="00505A70"/>
    <w:pPr>
      <w:tabs>
        <w:tab w:val="center" w:pos="4513"/>
        <w:tab w:val="right" w:pos="9026"/>
      </w:tabs>
    </w:pPr>
  </w:style>
  <w:style w:type="character" w:customStyle="1" w:styleId="HeaderChar">
    <w:name w:val="Header Char"/>
    <w:basedOn w:val="DefaultParagraphFont"/>
    <w:link w:val="Header"/>
    <w:uiPriority w:val="99"/>
    <w:rsid w:val="00505A70"/>
    <w:rPr>
      <w:rFonts w:ascii="Arial" w:hAnsi="Arial" w:cs="Times New Roman"/>
      <w:szCs w:val="20"/>
    </w:rPr>
  </w:style>
  <w:style w:type="paragraph" w:styleId="Footer">
    <w:name w:val="footer"/>
    <w:basedOn w:val="Normal"/>
    <w:link w:val="FooterChar"/>
    <w:uiPriority w:val="99"/>
    <w:unhideWhenUsed/>
    <w:rsid w:val="00505A70"/>
    <w:pPr>
      <w:tabs>
        <w:tab w:val="center" w:pos="4513"/>
        <w:tab w:val="right" w:pos="9026"/>
      </w:tabs>
    </w:pPr>
  </w:style>
  <w:style w:type="character" w:customStyle="1" w:styleId="FooterChar">
    <w:name w:val="Footer Char"/>
    <w:basedOn w:val="DefaultParagraphFont"/>
    <w:link w:val="Footer"/>
    <w:uiPriority w:val="99"/>
    <w:rsid w:val="00505A70"/>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owdown.co.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t.nz/novel-coronavirus-2019-nco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t.nz/covid-19-novel-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govt.nz/our-work/diseases-and-conditions/covid-19-novel-coronavirus" TargetMode="External"/><Relationship Id="rId4" Type="http://schemas.openxmlformats.org/officeDocument/2006/relationships/webSettings" Target="webSettings.xml"/><Relationship Id="rId9" Type="http://schemas.openxmlformats.org/officeDocument/2006/relationships/hyperlink" Target="https://www.studylink.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Meek</dc:creator>
  <cp:keywords/>
  <dc:description/>
  <cp:lastModifiedBy>Anna Sutherland</cp:lastModifiedBy>
  <cp:revision>2</cp:revision>
  <dcterms:created xsi:type="dcterms:W3CDTF">2020-04-07T00:00:00Z</dcterms:created>
  <dcterms:modified xsi:type="dcterms:W3CDTF">2020-04-07T00:00:00Z</dcterms:modified>
</cp:coreProperties>
</file>