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67" w:rsidRPr="00C31E10" w:rsidRDefault="00C31E10" w:rsidP="00C31E10">
      <w:pPr>
        <w:pStyle w:val="MoECoverPageHeading"/>
        <w:spacing w:before="240"/>
        <w:rPr>
          <w:i/>
          <w:color w:val="DE6420"/>
          <w:sz w:val="24"/>
          <w:szCs w:val="36"/>
        </w:rPr>
      </w:pPr>
      <w:bookmarkStart w:id="0" w:name="_GoBack"/>
      <w:bookmarkEnd w:id="0"/>
      <w:r w:rsidRPr="00C31E10">
        <w:rPr>
          <w:color w:val="DE6420"/>
          <w:sz w:val="44"/>
        </w:rPr>
        <w:t xml:space="preserve">Summary of the guidelines on religious instruction </w:t>
      </w:r>
    </w:p>
    <w:p w:rsidR="00C31E10" w:rsidRPr="00C31E10" w:rsidRDefault="00C31E10" w:rsidP="00C31E10">
      <w:pPr>
        <w:pStyle w:val="MoECoverPageSubheading"/>
        <w:rPr>
          <w:color w:val="DE6420"/>
          <w:sz w:val="32"/>
        </w:rPr>
      </w:pPr>
      <w:proofErr w:type="gramStart"/>
      <w:r w:rsidRPr="00C31E10">
        <w:rPr>
          <w:color w:val="DE6420"/>
          <w:sz w:val="32"/>
        </w:rPr>
        <w:t>in</w:t>
      </w:r>
      <w:proofErr w:type="gramEnd"/>
      <w:r w:rsidRPr="00C31E10">
        <w:rPr>
          <w:color w:val="DE6420"/>
          <w:sz w:val="32"/>
        </w:rPr>
        <w:t xml:space="preserve"> state primary schools, intermediate schools and </w:t>
      </w:r>
      <w:proofErr w:type="spellStart"/>
      <w:r w:rsidRPr="00C31E10">
        <w:rPr>
          <w:color w:val="DE6420"/>
          <w:sz w:val="32"/>
        </w:rPr>
        <w:t>ngā</w:t>
      </w:r>
      <w:proofErr w:type="spellEnd"/>
      <w:r w:rsidRPr="00C31E10">
        <w:rPr>
          <w:color w:val="DE6420"/>
          <w:sz w:val="32"/>
        </w:rPr>
        <w:t xml:space="preserve"> </w:t>
      </w:r>
      <w:proofErr w:type="spellStart"/>
      <w:r w:rsidRPr="00C31E10">
        <w:rPr>
          <w:color w:val="DE6420"/>
          <w:sz w:val="32"/>
        </w:rPr>
        <w:t>kura</w:t>
      </w:r>
      <w:bookmarkStart w:id="1" w:name="_Toc416184927"/>
      <w:proofErr w:type="spellEnd"/>
    </w:p>
    <w:p w:rsidR="0043397A" w:rsidRPr="00C31E10" w:rsidRDefault="00C31E10" w:rsidP="00C31E10">
      <w:pPr>
        <w:pStyle w:val="MoEHeading1"/>
        <w:spacing w:before="240" w:after="120"/>
        <w:rPr>
          <w:color w:val="DE6420"/>
          <w:sz w:val="24"/>
        </w:rPr>
      </w:pPr>
      <w:r w:rsidRPr="00C31E10">
        <w:rPr>
          <w:color w:val="DE6420"/>
          <w:sz w:val="24"/>
        </w:rPr>
        <w:t>Religious instruction in New Zealand</w:t>
      </w:r>
      <w:r w:rsidR="00A30967" w:rsidRPr="00C31E10">
        <w:rPr>
          <w:color w:val="DE6420"/>
          <w:sz w:val="24"/>
        </w:rPr>
        <w:t xml:space="preserve"> </w:t>
      </w:r>
      <w:r w:rsidR="0043397A" w:rsidRPr="00C31E10">
        <w:rPr>
          <w:color w:val="DE6420"/>
          <w:sz w:val="24"/>
        </w:rPr>
        <w:t xml:space="preserve"> </w:t>
      </w:r>
      <w:bookmarkEnd w:id="1"/>
    </w:p>
    <w:p w:rsidR="00C31E10" w:rsidRPr="00C31E10" w:rsidRDefault="00C31E10" w:rsidP="00C31E10">
      <w:pPr>
        <w:jc w:val="both"/>
        <w:rPr>
          <w:rFonts w:ascii="Arial" w:hAnsi="Arial" w:cs="Arial"/>
          <w:sz w:val="20"/>
        </w:rPr>
      </w:pPr>
      <w:r w:rsidRPr="00C31E10">
        <w:rPr>
          <w:rFonts w:ascii="Arial" w:hAnsi="Arial" w:cs="Arial"/>
          <w:sz w:val="20"/>
        </w:rPr>
        <w:t xml:space="preserve">Boards of trustees (boards) of state primary schools, when making decisions about whether and how to allow religious instruction, should always keep the wellbeing and rights of diverse students and their family and </w:t>
      </w:r>
      <w:proofErr w:type="spellStart"/>
      <w:r w:rsidRPr="00C31E10">
        <w:rPr>
          <w:rFonts w:ascii="Arial" w:hAnsi="Arial" w:cs="Arial"/>
          <w:sz w:val="20"/>
        </w:rPr>
        <w:t>whānau</w:t>
      </w:r>
      <w:proofErr w:type="spellEnd"/>
      <w:r w:rsidRPr="00C31E10">
        <w:rPr>
          <w:rFonts w:ascii="Arial" w:hAnsi="Arial" w:cs="Arial"/>
          <w:sz w:val="20"/>
        </w:rPr>
        <w:t xml:space="preserve"> at the centre of decision-making.</w:t>
      </w:r>
    </w:p>
    <w:p w:rsidR="00C31E10" w:rsidRPr="00C31E10" w:rsidRDefault="00C31E10" w:rsidP="00C31E10">
      <w:pPr>
        <w:jc w:val="both"/>
        <w:rPr>
          <w:rFonts w:ascii="Arial" w:hAnsi="Arial" w:cs="Arial"/>
          <w:sz w:val="20"/>
        </w:rPr>
      </w:pPr>
      <w:r w:rsidRPr="00C31E10">
        <w:rPr>
          <w:rFonts w:ascii="Arial" w:hAnsi="Arial" w:cs="Arial"/>
          <w:sz w:val="20"/>
        </w:rPr>
        <w:t>Boards can choose to close their school to allow religious instruction programmes, under certain conditions. This means that while some boards may not close their school to allow religious instruction programmes, others may choose to because it reflects what their community wants.</w:t>
      </w:r>
    </w:p>
    <w:p w:rsidR="00C31E10" w:rsidRPr="00C31E10" w:rsidRDefault="00C31E10" w:rsidP="00C31E10">
      <w:pPr>
        <w:jc w:val="both"/>
        <w:rPr>
          <w:rFonts w:ascii="Arial" w:hAnsi="Arial" w:cs="Arial"/>
          <w:sz w:val="20"/>
        </w:rPr>
      </w:pPr>
      <w:r w:rsidRPr="00C31E10">
        <w:rPr>
          <w:rFonts w:ascii="Arial" w:hAnsi="Arial" w:cs="Arial"/>
          <w:sz w:val="20"/>
        </w:rPr>
        <w:t>The kind of religious instruction, and content of religious instruction programmes allowed may vary greatly between schools.</w:t>
      </w:r>
    </w:p>
    <w:p w:rsidR="00FD57F0" w:rsidRPr="00C31E10" w:rsidRDefault="00C31E10" w:rsidP="00C31E10">
      <w:pPr>
        <w:jc w:val="both"/>
        <w:rPr>
          <w:rFonts w:ascii="Arial" w:hAnsi="Arial" w:cs="Arial"/>
          <w:color w:val="FF9933"/>
          <w:sz w:val="20"/>
        </w:rPr>
      </w:pPr>
      <w:r w:rsidRPr="00C31E10">
        <w:rPr>
          <w:rFonts w:ascii="Arial" w:hAnsi="Arial" w:cs="Arial"/>
          <w:sz w:val="20"/>
        </w:rPr>
        <w:t>These guidelines are intended to be used by boards to develop policies and practices that address each of these scenar</w:t>
      </w:r>
      <w:bookmarkStart w:id="2" w:name="_Toc280018708"/>
      <w:bookmarkStart w:id="3" w:name="_Toc280351735"/>
      <w:r w:rsidRPr="00C31E10">
        <w:rPr>
          <w:rFonts w:ascii="Arial" w:hAnsi="Arial" w:cs="Arial"/>
          <w:sz w:val="20"/>
        </w:rPr>
        <w:t>ios</w:t>
      </w:r>
    </w:p>
    <w:tbl>
      <w:tblPr>
        <w:tblStyle w:val="FiveGoals"/>
        <w:tblpPr w:leftFromText="181" w:rightFromText="181" w:vertAnchor="text" w:horzAnchor="page" w:tblpX="875" w:tblpY="1"/>
        <w:tblW w:w="10137" w:type="dxa"/>
        <w:tblLook w:val="04A0" w:firstRow="1" w:lastRow="0" w:firstColumn="1" w:lastColumn="0" w:noHBand="0" w:noVBand="1"/>
      </w:tblPr>
      <w:tblGrid>
        <w:gridCol w:w="816"/>
        <w:gridCol w:w="9321"/>
      </w:tblGrid>
      <w:tr w:rsidR="00E756D6" w:rsidRPr="005602C6" w:rsidTr="00C31E10">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01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6420"/>
          </w:tcPr>
          <w:bookmarkEnd w:id="2"/>
          <w:bookmarkEnd w:id="3"/>
          <w:p w:rsidR="00E756D6" w:rsidRPr="005602C6" w:rsidRDefault="00C31E10" w:rsidP="00C31E10">
            <w:pPr>
              <w:spacing w:after="0"/>
              <w:ind w:left="0"/>
              <w:rPr>
                <w:rFonts w:cs="Arial"/>
                <w:sz w:val="20"/>
                <w:szCs w:val="20"/>
              </w:rPr>
            </w:pPr>
            <w:r>
              <w:rPr>
                <w:rFonts w:cs="Arial"/>
                <w:sz w:val="20"/>
                <w:szCs w:val="20"/>
              </w:rPr>
              <w:t>Recommendations</w:t>
            </w:r>
          </w:p>
        </w:tc>
      </w:tr>
      <w:tr w:rsidR="00C31E10" w:rsidRPr="005602C6" w:rsidTr="00C31E10">
        <w:trPr>
          <w:trHeight w:val="624"/>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FFFFFF" w:themeColor="background1"/>
              <w:left w:val="single" w:sz="4" w:space="0" w:color="FFFFFF" w:themeColor="background1"/>
              <w:bottom w:val="single" w:sz="4" w:space="0" w:color="FFFFFF" w:themeColor="background1"/>
            </w:tcBorders>
            <w:shd w:val="clear" w:color="auto" w:fill="FFF1A4"/>
            <w:vAlign w:val="center"/>
          </w:tcPr>
          <w:p w:rsidR="00C31E10" w:rsidRPr="00782E5D" w:rsidRDefault="00C31E10" w:rsidP="00C31E10">
            <w:pPr>
              <w:rPr>
                <w:rFonts w:cs="Arial"/>
                <w:color w:val="DE6420"/>
                <w:sz w:val="44"/>
                <w:szCs w:val="44"/>
              </w:rPr>
            </w:pPr>
            <w:r w:rsidRPr="00782E5D">
              <w:rPr>
                <w:rFonts w:cs="Arial"/>
                <w:color w:val="DE6420"/>
                <w:sz w:val="44"/>
                <w:szCs w:val="44"/>
              </w:rPr>
              <w:t>1</w:t>
            </w:r>
          </w:p>
        </w:tc>
        <w:tc>
          <w:tcPr>
            <w:tcW w:w="9321" w:type="dxa"/>
            <w:tcBorders>
              <w:top w:val="single" w:sz="4" w:space="0" w:color="FFFFFF" w:themeColor="background1"/>
              <w:bottom w:val="single" w:sz="4" w:space="0" w:color="FFFFFF" w:themeColor="background1"/>
              <w:right w:val="single" w:sz="4" w:space="0" w:color="FFFFFF" w:themeColor="background1"/>
            </w:tcBorders>
            <w:shd w:val="clear" w:color="auto" w:fill="FFF1A4"/>
            <w:vAlign w:val="center"/>
          </w:tcPr>
          <w:p w:rsidR="00C31E10" w:rsidRPr="00C31E10" w:rsidRDefault="00C31E10" w:rsidP="00C31E10">
            <w:pPr>
              <w:pStyle w:val="ListParagraph"/>
              <w:spacing w:before="200"/>
              <w:ind w:left="0" w:right="379"/>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10CB7">
              <w:rPr>
                <w:rFonts w:ascii="Arial" w:hAnsi="Arial" w:cs="Arial"/>
              </w:rPr>
              <w:t>Use community consultation to inform the decision about whether or not to allow religious instruction</w:t>
            </w:r>
          </w:p>
        </w:tc>
      </w:tr>
      <w:tr w:rsidR="00C31E10" w:rsidRPr="005602C6" w:rsidTr="00C31E10">
        <w:trPr>
          <w:trHeight w:val="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FFFFFF" w:themeColor="background1"/>
              <w:left w:val="single" w:sz="4" w:space="0" w:color="FFFFFF" w:themeColor="background1"/>
              <w:bottom w:val="single" w:sz="4" w:space="0" w:color="FFFFFF" w:themeColor="background1"/>
            </w:tcBorders>
            <w:shd w:val="clear" w:color="auto" w:fill="FFF1A4"/>
            <w:vAlign w:val="center"/>
          </w:tcPr>
          <w:p w:rsidR="00C31E10" w:rsidRPr="00782E5D" w:rsidRDefault="00C31E10" w:rsidP="00C31E10">
            <w:pPr>
              <w:rPr>
                <w:rFonts w:cs="Arial"/>
                <w:color w:val="DE6420"/>
                <w:sz w:val="44"/>
                <w:szCs w:val="44"/>
              </w:rPr>
            </w:pPr>
            <w:r w:rsidRPr="00782E5D">
              <w:rPr>
                <w:rFonts w:cs="Arial"/>
                <w:color w:val="DE6420"/>
                <w:sz w:val="44"/>
                <w:szCs w:val="44"/>
              </w:rPr>
              <w:t>2</w:t>
            </w:r>
          </w:p>
        </w:tc>
        <w:tc>
          <w:tcPr>
            <w:tcW w:w="9321" w:type="dxa"/>
            <w:tcBorders>
              <w:top w:val="single" w:sz="4" w:space="0" w:color="FFFFFF" w:themeColor="background1"/>
              <w:bottom w:val="single" w:sz="4" w:space="0" w:color="FFFFFF" w:themeColor="background1"/>
              <w:right w:val="single" w:sz="4" w:space="0" w:color="FFFFFF" w:themeColor="background1"/>
            </w:tcBorders>
            <w:shd w:val="clear" w:color="auto" w:fill="FFF1A4"/>
            <w:vAlign w:val="center"/>
          </w:tcPr>
          <w:p w:rsidR="00C31E10" w:rsidRPr="00C31E10" w:rsidRDefault="00C31E10" w:rsidP="00C31E10">
            <w:pPr>
              <w:pStyle w:val="ListParagraph"/>
              <w:spacing w:before="20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10CB7">
              <w:rPr>
                <w:rFonts w:ascii="Arial" w:hAnsi="Arial" w:cs="Arial"/>
              </w:rPr>
              <w:t xml:space="preserve">Provide full and accurate information to students, families and </w:t>
            </w:r>
            <w:proofErr w:type="spellStart"/>
            <w:r w:rsidRPr="00B10CB7">
              <w:rPr>
                <w:rFonts w:ascii="Arial" w:hAnsi="Arial" w:cs="Arial"/>
              </w:rPr>
              <w:t>whānau</w:t>
            </w:r>
            <w:proofErr w:type="spellEnd"/>
            <w:r w:rsidRPr="00B10CB7">
              <w:rPr>
                <w:rFonts w:ascii="Arial" w:hAnsi="Arial" w:cs="Arial"/>
              </w:rPr>
              <w:t xml:space="preserve"> to help them make informed decisions</w:t>
            </w:r>
          </w:p>
        </w:tc>
      </w:tr>
      <w:tr w:rsidR="00C31E10" w:rsidRPr="005602C6" w:rsidTr="00C31E10">
        <w:trPr>
          <w:trHeight w:val="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FFFFFF" w:themeColor="background1"/>
              <w:left w:val="single" w:sz="4" w:space="0" w:color="FFFFFF" w:themeColor="background1"/>
              <w:bottom w:val="single" w:sz="4" w:space="0" w:color="FFFFFF" w:themeColor="background1"/>
            </w:tcBorders>
            <w:shd w:val="clear" w:color="auto" w:fill="FFF1A4"/>
            <w:vAlign w:val="center"/>
          </w:tcPr>
          <w:p w:rsidR="00C31E10" w:rsidRPr="00782E5D" w:rsidRDefault="00C31E10" w:rsidP="00C31E10">
            <w:pPr>
              <w:rPr>
                <w:rFonts w:cs="Arial"/>
                <w:color w:val="DE6420"/>
                <w:sz w:val="44"/>
                <w:szCs w:val="44"/>
              </w:rPr>
            </w:pPr>
            <w:r>
              <w:rPr>
                <w:rFonts w:cs="Arial"/>
                <w:color w:val="DE6420"/>
                <w:sz w:val="44"/>
                <w:szCs w:val="44"/>
              </w:rPr>
              <w:t>3</w:t>
            </w:r>
          </w:p>
        </w:tc>
        <w:tc>
          <w:tcPr>
            <w:tcW w:w="9321" w:type="dxa"/>
            <w:tcBorders>
              <w:top w:val="single" w:sz="4" w:space="0" w:color="FFFFFF" w:themeColor="background1"/>
              <w:bottom w:val="single" w:sz="4" w:space="0" w:color="FFFFFF" w:themeColor="background1"/>
              <w:right w:val="single" w:sz="4" w:space="0" w:color="FFFFFF" w:themeColor="background1"/>
            </w:tcBorders>
            <w:shd w:val="clear" w:color="auto" w:fill="FFF1A4"/>
            <w:vAlign w:val="center"/>
          </w:tcPr>
          <w:p w:rsidR="00C31E10" w:rsidRPr="00B10CB7" w:rsidRDefault="00C31E10" w:rsidP="00C31E10">
            <w:pPr>
              <w:pStyle w:val="ListParagraph"/>
              <w:spacing w:before="20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Offer valid alternatives to religious </w:t>
            </w:r>
            <w:r w:rsidRPr="00B10CB7">
              <w:rPr>
                <w:rFonts w:ascii="Arial" w:hAnsi="Arial" w:cs="Arial"/>
              </w:rPr>
              <w:t xml:space="preserve">instruction </w:t>
            </w:r>
            <w:r w:rsidRPr="0025248E">
              <w:rPr>
                <w:rFonts w:ascii="Arial" w:hAnsi="Arial" w:cs="Arial"/>
              </w:rPr>
              <w:t>if religious instruction takes place when the school would usually be open for teaching</w:t>
            </w:r>
          </w:p>
        </w:tc>
      </w:tr>
      <w:tr w:rsidR="00C31E10" w:rsidRPr="005602C6" w:rsidTr="00C31E10">
        <w:trPr>
          <w:trHeight w:val="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FFFFFF" w:themeColor="background1"/>
              <w:left w:val="single" w:sz="4" w:space="0" w:color="FFFFFF" w:themeColor="background1"/>
              <w:bottom w:val="single" w:sz="4" w:space="0" w:color="FFFFFF" w:themeColor="background1"/>
            </w:tcBorders>
            <w:shd w:val="clear" w:color="auto" w:fill="FFF1A4"/>
            <w:vAlign w:val="center"/>
          </w:tcPr>
          <w:p w:rsidR="00C31E10" w:rsidRPr="00782E5D" w:rsidRDefault="00C31E10" w:rsidP="00C31E10">
            <w:pPr>
              <w:rPr>
                <w:rFonts w:cs="Arial"/>
                <w:color w:val="DE6420"/>
                <w:sz w:val="44"/>
                <w:szCs w:val="44"/>
              </w:rPr>
            </w:pPr>
            <w:r>
              <w:rPr>
                <w:rFonts w:cs="Arial"/>
                <w:color w:val="DE6420"/>
                <w:sz w:val="44"/>
                <w:szCs w:val="44"/>
              </w:rPr>
              <w:t>4</w:t>
            </w:r>
          </w:p>
        </w:tc>
        <w:tc>
          <w:tcPr>
            <w:tcW w:w="9321" w:type="dxa"/>
            <w:tcBorders>
              <w:top w:val="single" w:sz="4" w:space="0" w:color="FFFFFF" w:themeColor="background1"/>
              <w:bottom w:val="single" w:sz="4" w:space="0" w:color="FFFFFF" w:themeColor="background1"/>
              <w:right w:val="single" w:sz="4" w:space="0" w:color="FFFFFF" w:themeColor="background1"/>
            </w:tcBorders>
            <w:shd w:val="clear" w:color="auto" w:fill="FFF1A4"/>
            <w:vAlign w:val="center"/>
          </w:tcPr>
          <w:p w:rsidR="00C31E10" w:rsidRPr="00B10CB7" w:rsidRDefault="00C31E10" w:rsidP="00C31E10">
            <w:pPr>
              <w:pStyle w:val="ListParagraph"/>
              <w:spacing w:before="20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w:t>
            </w:r>
            <w:r w:rsidRPr="00B10CB7">
              <w:rPr>
                <w:rFonts w:ascii="Arial" w:hAnsi="Arial" w:cs="Arial"/>
              </w:rPr>
              <w:t xml:space="preserve"> signed consent </w:t>
            </w:r>
            <w:r>
              <w:rPr>
                <w:rFonts w:ascii="Arial" w:hAnsi="Arial" w:cs="Arial"/>
              </w:rPr>
              <w:t>from a parent or caregiver before allowing a student to participate in religious instruction</w:t>
            </w:r>
          </w:p>
        </w:tc>
      </w:tr>
      <w:tr w:rsidR="00C31E10" w:rsidRPr="005602C6" w:rsidTr="00C31E10">
        <w:trPr>
          <w:trHeight w:val="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FFFFFF" w:themeColor="background1"/>
              <w:left w:val="single" w:sz="4" w:space="0" w:color="FFFFFF" w:themeColor="background1"/>
              <w:bottom w:val="single" w:sz="4" w:space="0" w:color="FFFFFF" w:themeColor="background1"/>
            </w:tcBorders>
            <w:shd w:val="clear" w:color="auto" w:fill="FFF1A4"/>
            <w:vAlign w:val="center"/>
          </w:tcPr>
          <w:p w:rsidR="00C31E10" w:rsidRPr="00782E5D" w:rsidRDefault="00C31E10" w:rsidP="00C31E10">
            <w:pPr>
              <w:rPr>
                <w:rFonts w:cs="Arial"/>
                <w:color w:val="DE6420"/>
                <w:sz w:val="44"/>
                <w:szCs w:val="44"/>
              </w:rPr>
            </w:pPr>
            <w:r>
              <w:rPr>
                <w:rFonts w:cs="Arial"/>
                <w:color w:val="DE6420"/>
                <w:sz w:val="44"/>
                <w:szCs w:val="44"/>
              </w:rPr>
              <w:t>5</w:t>
            </w:r>
          </w:p>
        </w:tc>
        <w:tc>
          <w:tcPr>
            <w:tcW w:w="9321" w:type="dxa"/>
            <w:tcBorders>
              <w:top w:val="single" w:sz="4" w:space="0" w:color="FFFFFF" w:themeColor="background1"/>
              <w:bottom w:val="single" w:sz="4" w:space="0" w:color="FFFFFF" w:themeColor="background1"/>
              <w:right w:val="single" w:sz="4" w:space="0" w:color="FFFFFF" w:themeColor="background1"/>
            </w:tcBorders>
            <w:shd w:val="clear" w:color="auto" w:fill="FFF1A4"/>
            <w:vAlign w:val="center"/>
          </w:tcPr>
          <w:p w:rsidR="00C31E10" w:rsidRPr="00B10CB7" w:rsidRDefault="00C31E10" w:rsidP="00C31E10">
            <w:pPr>
              <w:pStyle w:val="ListParagraph"/>
              <w:spacing w:before="200"/>
              <w:ind w:left="0" w:right="379"/>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10CB7">
              <w:rPr>
                <w:rFonts w:ascii="Arial" w:hAnsi="Arial" w:cs="Arial"/>
              </w:rPr>
              <w:t>Use volunteers who are not teaching staff to lead</w:t>
            </w:r>
            <w:r>
              <w:rPr>
                <w:rFonts w:ascii="Arial" w:hAnsi="Arial" w:cs="Arial"/>
              </w:rPr>
              <w:t xml:space="preserve"> religious instruction</w:t>
            </w:r>
          </w:p>
        </w:tc>
      </w:tr>
      <w:tr w:rsidR="00C31E10" w:rsidRPr="005602C6" w:rsidTr="00C31E10">
        <w:trPr>
          <w:trHeight w:val="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FFFFFF" w:themeColor="background1"/>
              <w:left w:val="single" w:sz="4" w:space="0" w:color="FFFFFF" w:themeColor="background1"/>
              <w:bottom w:val="single" w:sz="4" w:space="0" w:color="FFFFFF" w:themeColor="background1"/>
            </w:tcBorders>
            <w:shd w:val="clear" w:color="auto" w:fill="FFF1A4"/>
            <w:vAlign w:val="center"/>
          </w:tcPr>
          <w:p w:rsidR="00C31E10" w:rsidRPr="00782E5D" w:rsidRDefault="00C31E10" w:rsidP="00C31E10">
            <w:pPr>
              <w:rPr>
                <w:rFonts w:cs="Arial"/>
                <w:color w:val="DE6420"/>
                <w:sz w:val="44"/>
                <w:szCs w:val="44"/>
              </w:rPr>
            </w:pPr>
            <w:r>
              <w:rPr>
                <w:rFonts w:cs="Arial"/>
                <w:color w:val="DE6420"/>
                <w:sz w:val="44"/>
                <w:szCs w:val="44"/>
              </w:rPr>
              <w:t>6</w:t>
            </w:r>
          </w:p>
        </w:tc>
        <w:tc>
          <w:tcPr>
            <w:tcW w:w="9321" w:type="dxa"/>
            <w:tcBorders>
              <w:top w:val="single" w:sz="4" w:space="0" w:color="FFFFFF" w:themeColor="background1"/>
              <w:bottom w:val="single" w:sz="4" w:space="0" w:color="FFFFFF" w:themeColor="background1"/>
              <w:right w:val="single" w:sz="4" w:space="0" w:color="FFFFFF" w:themeColor="background1"/>
            </w:tcBorders>
            <w:shd w:val="clear" w:color="auto" w:fill="FFF1A4"/>
            <w:vAlign w:val="center"/>
          </w:tcPr>
          <w:p w:rsidR="00C31E10" w:rsidRPr="00B10CB7" w:rsidRDefault="00C31E10" w:rsidP="00C31E10">
            <w:pPr>
              <w:pStyle w:val="ListParagraph"/>
              <w:spacing w:before="20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10CB7">
              <w:rPr>
                <w:rFonts w:ascii="Arial" w:hAnsi="Arial" w:cs="Arial"/>
              </w:rPr>
              <w:t>Provide secular sch</w:t>
            </w:r>
            <w:r>
              <w:rPr>
                <w:rFonts w:ascii="Arial" w:hAnsi="Arial" w:cs="Arial"/>
              </w:rPr>
              <w:t>ool and student support services</w:t>
            </w:r>
          </w:p>
        </w:tc>
      </w:tr>
      <w:tr w:rsidR="00C31E10" w:rsidRPr="005602C6" w:rsidTr="00C31E10">
        <w:trPr>
          <w:trHeight w:val="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FFFFFF" w:themeColor="background1"/>
              <w:left w:val="single" w:sz="4" w:space="0" w:color="FFFFFF" w:themeColor="background1"/>
              <w:bottom w:val="single" w:sz="4" w:space="0" w:color="FFFFFF" w:themeColor="background1"/>
            </w:tcBorders>
            <w:shd w:val="clear" w:color="auto" w:fill="FFF1A4"/>
            <w:vAlign w:val="center"/>
          </w:tcPr>
          <w:p w:rsidR="00C31E10" w:rsidRPr="00782E5D" w:rsidRDefault="00C31E10" w:rsidP="00C31E10">
            <w:pPr>
              <w:rPr>
                <w:rFonts w:cs="Arial"/>
                <w:color w:val="DE6420"/>
                <w:sz w:val="44"/>
                <w:szCs w:val="44"/>
              </w:rPr>
            </w:pPr>
            <w:r>
              <w:rPr>
                <w:rFonts w:cs="Arial"/>
                <w:color w:val="DE6420"/>
                <w:sz w:val="44"/>
                <w:szCs w:val="44"/>
              </w:rPr>
              <w:t>7</w:t>
            </w:r>
          </w:p>
        </w:tc>
        <w:tc>
          <w:tcPr>
            <w:tcW w:w="9321" w:type="dxa"/>
            <w:tcBorders>
              <w:top w:val="single" w:sz="4" w:space="0" w:color="FFFFFF" w:themeColor="background1"/>
              <w:bottom w:val="single" w:sz="4" w:space="0" w:color="FFFFFF" w:themeColor="background1"/>
              <w:right w:val="single" w:sz="4" w:space="0" w:color="FFFFFF" w:themeColor="background1"/>
            </w:tcBorders>
            <w:shd w:val="clear" w:color="auto" w:fill="FFF1A4"/>
            <w:vAlign w:val="center"/>
          </w:tcPr>
          <w:p w:rsidR="00C31E10" w:rsidRPr="00B10CB7" w:rsidRDefault="00C31E10" w:rsidP="00C31E10">
            <w:pPr>
              <w:pStyle w:val="ListParagraph"/>
              <w:spacing w:before="20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safety checks on volunteers have been completed</w:t>
            </w:r>
          </w:p>
        </w:tc>
      </w:tr>
      <w:tr w:rsidR="00C31E10" w:rsidRPr="005602C6" w:rsidTr="00C31E10">
        <w:trPr>
          <w:trHeight w:val="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FFFFFF" w:themeColor="background1"/>
              <w:left w:val="single" w:sz="4" w:space="0" w:color="FFFFFF" w:themeColor="background1"/>
              <w:bottom w:val="single" w:sz="4" w:space="0" w:color="FFFFFF" w:themeColor="background1"/>
            </w:tcBorders>
            <w:shd w:val="clear" w:color="auto" w:fill="FFF1A4"/>
            <w:vAlign w:val="center"/>
          </w:tcPr>
          <w:p w:rsidR="00C31E10" w:rsidRPr="00782E5D" w:rsidRDefault="00C31E10" w:rsidP="00C31E10">
            <w:pPr>
              <w:rPr>
                <w:rFonts w:cs="Arial"/>
                <w:color w:val="DE6420"/>
                <w:sz w:val="44"/>
                <w:szCs w:val="44"/>
              </w:rPr>
            </w:pPr>
            <w:r>
              <w:rPr>
                <w:rFonts w:cs="Arial"/>
                <w:color w:val="DE6420"/>
                <w:sz w:val="44"/>
                <w:szCs w:val="44"/>
              </w:rPr>
              <w:t>8</w:t>
            </w:r>
          </w:p>
        </w:tc>
        <w:tc>
          <w:tcPr>
            <w:tcW w:w="9321" w:type="dxa"/>
            <w:tcBorders>
              <w:top w:val="single" w:sz="4" w:space="0" w:color="FFFFFF" w:themeColor="background1"/>
              <w:bottom w:val="single" w:sz="4" w:space="0" w:color="FFFFFF" w:themeColor="background1"/>
              <w:right w:val="single" w:sz="4" w:space="0" w:color="FFFFFF" w:themeColor="background1"/>
            </w:tcBorders>
            <w:shd w:val="clear" w:color="auto" w:fill="FFF1A4"/>
            <w:vAlign w:val="center"/>
          </w:tcPr>
          <w:p w:rsidR="00C31E10" w:rsidRPr="00C31E10" w:rsidRDefault="00C31E10" w:rsidP="00C31E10">
            <w:pPr>
              <w:pStyle w:val="ListParagraph"/>
              <w:spacing w:before="20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10CB7">
              <w:rPr>
                <w:rFonts w:ascii="Arial" w:hAnsi="Arial" w:cs="Arial"/>
              </w:rPr>
              <w:t>Communicate</w:t>
            </w:r>
            <w:r>
              <w:rPr>
                <w:rFonts w:ascii="Arial" w:hAnsi="Arial" w:cs="Arial"/>
              </w:rPr>
              <w:t xml:space="preserve"> the complaints procedure </w:t>
            </w:r>
            <w:r w:rsidRPr="00B10CB7">
              <w:rPr>
                <w:rFonts w:ascii="Arial" w:hAnsi="Arial" w:cs="Arial"/>
              </w:rPr>
              <w:t xml:space="preserve">to families and </w:t>
            </w:r>
            <w:proofErr w:type="spellStart"/>
            <w:r w:rsidRPr="00B10CB7">
              <w:rPr>
                <w:rFonts w:ascii="Arial" w:hAnsi="Arial" w:cs="Arial"/>
              </w:rPr>
              <w:t>whānau</w:t>
            </w:r>
            <w:proofErr w:type="spellEnd"/>
            <w:r w:rsidRPr="00B10CB7">
              <w:rPr>
                <w:rFonts w:ascii="Arial" w:hAnsi="Arial" w:cs="Arial"/>
              </w:rPr>
              <w:t xml:space="preserve"> and use that complai</w:t>
            </w:r>
            <w:r>
              <w:rPr>
                <w:rFonts w:ascii="Arial" w:hAnsi="Arial" w:cs="Arial"/>
              </w:rPr>
              <w:t>nts procedure to resolve issues</w:t>
            </w:r>
          </w:p>
        </w:tc>
      </w:tr>
    </w:tbl>
    <w:p w:rsidR="00E93750" w:rsidRPr="005602C6" w:rsidRDefault="00E93750" w:rsidP="00AE25D9">
      <w:pPr>
        <w:pStyle w:val="Heading1"/>
        <w:rPr>
          <w:rFonts w:cs="Arial"/>
          <w:color w:val="242852" w:themeColor="text2"/>
          <w:sz w:val="18"/>
          <w:szCs w:val="18"/>
        </w:rPr>
      </w:pPr>
    </w:p>
    <w:sectPr w:rsidR="00E93750" w:rsidRPr="005602C6" w:rsidSect="00E048A1">
      <w:footerReference w:type="default" r:id="rId8"/>
      <w:headerReference w:type="first" r:id="rId9"/>
      <w:footerReference w:type="first" r:id="rId10"/>
      <w:endnotePr>
        <w:numFmt w:val="decimal"/>
      </w:endnotePr>
      <w:type w:val="continuous"/>
      <w:pgSz w:w="11906" w:h="16838"/>
      <w:pgMar w:top="1588" w:right="1274" w:bottom="1701" w:left="90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47" w:rsidRDefault="00402747" w:rsidP="00882F80">
      <w:pPr>
        <w:spacing w:after="0" w:line="240" w:lineRule="auto"/>
      </w:pPr>
      <w:r>
        <w:separator/>
      </w:r>
    </w:p>
  </w:endnote>
  <w:endnote w:type="continuationSeparator" w:id="0">
    <w:p w:rsidR="00402747" w:rsidRDefault="00402747"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C7" w:rsidRDefault="00E029C7">
    <w:pPr>
      <w:pStyle w:val="Footer"/>
    </w:pPr>
    <w:r w:rsidRPr="00E029C7">
      <w:rPr>
        <w:noProof/>
        <w:lang w:eastAsia="en-NZ"/>
      </w:rPr>
      <mc:AlternateContent>
        <mc:Choice Requires="wps">
          <w:drawing>
            <wp:anchor distT="0" distB="0" distL="114300" distR="114300" simplePos="0" relativeHeight="251662336" behindDoc="0" locked="0" layoutInCell="1" allowOverlap="1" wp14:anchorId="1E9A5AB5" wp14:editId="22969378">
              <wp:simplePos x="0" y="0"/>
              <wp:positionH relativeFrom="column">
                <wp:posOffset>4504055</wp:posOffset>
              </wp:positionH>
              <wp:positionV relativeFrom="paragraph">
                <wp:posOffset>44450</wp:posOffset>
              </wp:positionV>
              <wp:extent cx="1788160" cy="488950"/>
              <wp:effectExtent l="0" t="0" r="0" b="6350"/>
              <wp:wrapNone/>
              <wp:docPr id="3"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9C7" w:rsidRPr="00385F06" w:rsidRDefault="00E029C7" w:rsidP="00E029C7">
                          <w:pPr>
                            <w:pStyle w:val="Footer"/>
                            <w:jc w:val="right"/>
                            <w:rPr>
                              <w:rFonts w:ascii="Arial" w:hAnsi="Arial" w:cs="Arial"/>
                              <w:color w:val="000000" w:themeColor="text1"/>
                              <w:sz w:val="14"/>
                              <w:szCs w:val="14"/>
                            </w:rPr>
                          </w:pPr>
                          <w:r w:rsidRPr="00385F06">
                            <w:rPr>
                              <w:rFonts w:ascii="Arial" w:hAnsi="Arial" w:cs="Arial"/>
                              <w:color w:val="000000" w:themeColor="text1"/>
                              <w:sz w:val="14"/>
                              <w:szCs w:val="14"/>
                            </w:rPr>
                            <w:t xml:space="preserve">Last saved: </w:t>
                          </w:r>
                          <w:r w:rsidRPr="00385F06">
                            <w:rPr>
                              <w:rFonts w:ascii="Arial" w:hAnsi="Arial" w:cs="Arial"/>
                              <w:color w:val="000000" w:themeColor="text1"/>
                              <w:sz w:val="14"/>
                              <w:szCs w:val="14"/>
                            </w:rPr>
                            <w:fldChar w:fldCharType="begin"/>
                          </w:r>
                          <w:r w:rsidRPr="00385F06">
                            <w:rPr>
                              <w:rFonts w:ascii="Arial" w:hAnsi="Arial" w:cs="Arial"/>
                              <w:color w:val="000000" w:themeColor="text1"/>
                              <w:sz w:val="14"/>
                              <w:szCs w:val="14"/>
                            </w:rPr>
                            <w:instrText xml:space="preserve"> SAVEDATE   \* MERGEFORMAT </w:instrText>
                          </w:r>
                          <w:r w:rsidRPr="00385F06">
                            <w:rPr>
                              <w:rFonts w:ascii="Arial" w:hAnsi="Arial" w:cs="Arial"/>
                              <w:color w:val="000000" w:themeColor="text1"/>
                              <w:sz w:val="14"/>
                              <w:szCs w:val="14"/>
                            </w:rPr>
                            <w:fldChar w:fldCharType="separate"/>
                          </w:r>
                          <w:r w:rsidR="002C0A27">
                            <w:rPr>
                              <w:rFonts w:ascii="Arial" w:hAnsi="Arial" w:cs="Arial"/>
                              <w:noProof/>
                              <w:color w:val="000000" w:themeColor="text1"/>
                              <w:sz w:val="14"/>
                              <w:szCs w:val="14"/>
                            </w:rPr>
                            <w:t>17/05/2019 2:05:00 p.m.</w:t>
                          </w:r>
                          <w:r w:rsidRPr="00385F06">
                            <w:rPr>
                              <w:rFonts w:ascii="Arial" w:hAnsi="Arial" w:cs="Arial"/>
                              <w:color w:val="000000" w:themeColor="text1"/>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E9A5AB5" id="_x0000_t202" coordsize="21600,21600" o:spt="202" path="m,l,21600r21600,l21600,xe">
              <v:stroke joinstyle="miter"/>
              <v:path gradientshapeok="t" o:connecttype="rect"/>
            </v:shapetype>
            <v:shape id="Text Box 1096" o:spid="_x0000_s1026" type="#_x0000_t202" style="position:absolute;margin-left:354.65pt;margin-top:3.5pt;width:140.8pt;height:3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fRuAIAALw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" filled="f" stroked="f">
              <v:textbox>
                <w:txbxContent>
                  <w:p w:rsidR="00E029C7" w:rsidRPr="00385F06" w:rsidRDefault="00E029C7" w:rsidP="00E029C7">
                    <w:pPr>
                      <w:pStyle w:val="Footer"/>
                      <w:jc w:val="right"/>
                      <w:rPr>
                        <w:rFonts w:ascii="Arial" w:hAnsi="Arial" w:cs="Arial"/>
                        <w:color w:val="000000" w:themeColor="text1"/>
                        <w:sz w:val="14"/>
                        <w:szCs w:val="14"/>
                      </w:rPr>
                    </w:pPr>
                    <w:r w:rsidRPr="00385F06">
                      <w:rPr>
                        <w:rFonts w:ascii="Arial" w:hAnsi="Arial" w:cs="Arial"/>
                        <w:color w:val="000000" w:themeColor="text1"/>
                        <w:sz w:val="14"/>
                        <w:szCs w:val="14"/>
                      </w:rPr>
                      <w:t xml:space="preserve">Last saved: </w:t>
                    </w:r>
                    <w:r w:rsidRPr="00385F06">
                      <w:rPr>
                        <w:rFonts w:ascii="Arial" w:hAnsi="Arial" w:cs="Arial"/>
                        <w:color w:val="000000" w:themeColor="text1"/>
                        <w:sz w:val="14"/>
                        <w:szCs w:val="14"/>
                      </w:rPr>
                      <w:fldChar w:fldCharType="begin"/>
                    </w:r>
                    <w:r w:rsidRPr="00385F06">
                      <w:rPr>
                        <w:rFonts w:ascii="Arial" w:hAnsi="Arial" w:cs="Arial"/>
                        <w:color w:val="000000" w:themeColor="text1"/>
                        <w:sz w:val="14"/>
                        <w:szCs w:val="14"/>
                      </w:rPr>
                      <w:instrText xml:space="preserve"> SAVEDATE   \* MERGEFORMAT </w:instrText>
                    </w:r>
                    <w:r w:rsidRPr="00385F06">
                      <w:rPr>
                        <w:rFonts w:ascii="Arial" w:hAnsi="Arial" w:cs="Arial"/>
                        <w:color w:val="000000" w:themeColor="text1"/>
                        <w:sz w:val="14"/>
                        <w:szCs w:val="14"/>
                      </w:rPr>
                      <w:fldChar w:fldCharType="separate"/>
                    </w:r>
                    <w:r w:rsidR="002C0A27">
                      <w:rPr>
                        <w:rFonts w:ascii="Arial" w:hAnsi="Arial" w:cs="Arial"/>
                        <w:noProof/>
                        <w:color w:val="000000" w:themeColor="text1"/>
                        <w:sz w:val="14"/>
                        <w:szCs w:val="14"/>
                      </w:rPr>
                      <w:t>17/05/2019 2:05:00 p.m.</w:t>
                    </w:r>
                    <w:r w:rsidRPr="00385F06">
                      <w:rPr>
                        <w:rFonts w:ascii="Arial" w:hAnsi="Arial" w:cs="Arial"/>
                        <w:color w:val="000000" w:themeColor="text1"/>
                        <w:sz w:val="14"/>
                        <w:szCs w:val="14"/>
                      </w:rPr>
                      <w:fldChar w:fldCharType="end"/>
                    </w:r>
                  </w:p>
                </w:txbxContent>
              </v:textbox>
            </v:shape>
          </w:pict>
        </mc:Fallback>
      </mc:AlternateContent>
    </w:r>
    <w:r w:rsidRPr="00E029C7">
      <w:rPr>
        <w:noProof/>
        <w:lang w:eastAsia="en-NZ"/>
      </w:rPr>
      <mc:AlternateContent>
        <mc:Choice Requires="wps">
          <w:drawing>
            <wp:anchor distT="0" distB="0" distL="114300" distR="114300" simplePos="0" relativeHeight="251663360" behindDoc="0" locked="0" layoutInCell="1" allowOverlap="1" wp14:anchorId="04A74E6E" wp14:editId="21787448">
              <wp:simplePos x="0" y="0"/>
              <wp:positionH relativeFrom="column">
                <wp:posOffset>0</wp:posOffset>
              </wp:positionH>
              <wp:positionV relativeFrom="paragraph">
                <wp:posOffset>0</wp:posOffset>
              </wp:positionV>
              <wp:extent cx="3937000" cy="520700"/>
              <wp:effectExtent l="0" t="0" r="0" b="0"/>
              <wp:wrapNone/>
              <wp:docPr id="4"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9C7" w:rsidRPr="00E029C7" w:rsidRDefault="00E029C7" w:rsidP="00E029C7">
                          <w:pPr>
                            <w:pStyle w:val="Footer"/>
                            <w:spacing w:before="60"/>
                            <w:rPr>
                              <w:rFonts w:ascii="Arial" w:hAnsi="Arial" w:cs="Arial"/>
                              <w:color w:val="DE631F"/>
                              <w:sz w:val="14"/>
                              <w:szCs w:val="14"/>
                            </w:rPr>
                          </w:pPr>
                          <w:r w:rsidRPr="00E029C7">
                            <w:rPr>
                              <w:rFonts w:ascii="Arial" w:hAnsi="Arial" w:cs="Arial"/>
                              <w:color w:val="DE631F"/>
                              <w:sz w:val="14"/>
                              <w:szCs w:val="14"/>
                            </w:rPr>
                            <w:t xml:space="preserve">We </w:t>
                          </w:r>
                          <w:r w:rsidRPr="00E029C7">
                            <w:rPr>
                              <w:rFonts w:ascii="Arial" w:hAnsi="Arial" w:cs="Arial"/>
                              <w:b/>
                              <w:color w:val="DE631F"/>
                              <w:sz w:val="14"/>
                              <w:szCs w:val="14"/>
                            </w:rPr>
                            <w:t>shape</w:t>
                          </w:r>
                          <w:r w:rsidRPr="00E029C7">
                            <w:rPr>
                              <w:rFonts w:ascii="Arial" w:hAnsi="Arial" w:cs="Arial"/>
                              <w:color w:val="DE631F"/>
                              <w:sz w:val="14"/>
                              <w:szCs w:val="14"/>
                            </w:rPr>
                            <w:t xml:space="preserve"> an </w:t>
                          </w:r>
                          <w:r w:rsidRPr="00E029C7">
                            <w:rPr>
                              <w:rFonts w:ascii="Arial" w:hAnsi="Arial" w:cs="Arial"/>
                              <w:b/>
                              <w:color w:val="DE631F"/>
                              <w:sz w:val="14"/>
                              <w:szCs w:val="14"/>
                            </w:rPr>
                            <w:t>education</w:t>
                          </w:r>
                          <w:r w:rsidRPr="00E029C7">
                            <w:rPr>
                              <w:rFonts w:ascii="Arial" w:hAnsi="Arial" w:cs="Arial"/>
                              <w:color w:val="DE631F"/>
                              <w:sz w:val="14"/>
                              <w:szCs w:val="14"/>
                            </w:rPr>
                            <w:t xml:space="preserve"> system that delivers </w:t>
                          </w:r>
                          <w:r w:rsidRPr="00E029C7">
                            <w:rPr>
                              <w:rFonts w:ascii="Arial" w:hAnsi="Arial" w:cs="Arial"/>
                              <w:b/>
                              <w:color w:val="DE631F"/>
                              <w:sz w:val="14"/>
                              <w:szCs w:val="14"/>
                            </w:rPr>
                            <w:t>equitable</w:t>
                          </w:r>
                          <w:r w:rsidRPr="00E029C7">
                            <w:rPr>
                              <w:rFonts w:ascii="Arial" w:hAnsi="Arial" w:cs="Arial"/>
                              <w:color w:val="DE631F"/>
                              <w:sz w:val="14"/>
                              <w:szCs w:val="14"/>
                            </w:rPr>
                            <w:t xml:space="preserve"> and </w:t>
                          </w:r>
                          <w:r w:rsidRPr="00E029C7">
                            <w:rPr>
                              <w:rFonts w:ascii="Arial" w:hAnsi="Arial" w:cs="Arial"/>
                              <w:b/>
                              <w:color w:val="DE631F"/>
                              <w:sz w:val="14"/>
                              <w:szCs w:val="14"/>
                            </w:rPr>
                            <w:t>excellent outcomes</w:t>
                          </w:r>
                        </w:p>
                        <w:p w:rsidR="00E029C7" w:rsidRPr="00E029C7" w:rsidRDefault="00E029C7" w:rsidP="00E029C7">
                          <w:pPr>
                            <w:spacing w:before="60"/>
                            <w:rPr>
                              <w:color w:val="DE631F"/>
                            </w:rPr>
                          </w:pPr>
                          <w:proofErr w:type="gramStart"/>
                          <w:r w:rsidRPr="00E029C7">
                            <w:rPr>
                              <w:rFonts w:ascii="Arial" w:hAnsi="Arial" w:cs="Arial"/>
                              <w:i/>
                              <w:color w:val="DE631F"/>
                              <w:sz w:val="14"/>
                              <w:szCs w:val="14"/>
                            </w:rPr>
                            <w:t>He</w:t>
                          </w:r>
                          <w:proofErr w:type="gram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mea</w:t>
                          </w:r>
                          <w:proofErr w:type="spellEnd"/>
                          <w:r w:rsidRPr="00E029C7">
                            <w:rPr>
                              <w:rFonts w:ascii="Arial" w:hAnsi="Arial" w:cs="Arial"/>
                              <w:i/>
                              <w:color w:val="DE631F"/>
                              <w:sz w:val="14"/>
                              <w:szCs w:val="14"/>
                            </w:rPr>
                            <w:t xml:space="preserve"> </w:t>
                          </w:r>
                          <w:proofErr w:type="spellStart"/>
                          <w:r w:rsidRPr="00E029C7">
                            <w:rPr>
                              <w:rFonts w:ascii="Arial" w:hAnsi="Arial" w:cs="Arial"/>
                              <w:b/>
                              <w:i/>
                              <w:color w:val="DE631F"/>
                              <w:sz w:val="14"/>
                              <w:szCs w:val="14"/>
                            </w:rPr>
                            <w:t>tārai</w:t>
                          </w:r>
                          <w:proofErr w:type="spellEnd"/>
                          <w:r w:rsidRPr="00E029C7">
                            <w:rPr>
                              <w:rFonts w:ascii="Arial" w:hAnsi="Arial" w:cs="Arial"/>
                              <w:i/>
                              <w:color w:val="DE631F"/>
                              <w:sz w:val="14"/>
                              <w:szCs w:val="14"/>
                            </w:rPr>
                            <w:t xml:space="preserve"> e </w:t>
                          </w:r>
                          <w:proofErr w:type="spellStart"/>
                          <w:r w:rsidRPr="00E029C7">
                            <w:rPr>
                              <w:rFonts w:ascii="Arial" w:hAnsi="Arial" w:cs="Arial"/>
                              <w:i/>
                              <w:color w:val="DE631F"/>
                              <w:sz w:val="14"/>
                              <w:szCs w:val="14"/>
                            </w:rPr>
                            <w:t>mātou</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te</w:t>
                          </w:r>
                          <w:proofErr w:type="spellEnd"/>
                          <w:r w:rsidRPr="00E029C7">
                            <w:rPr>
                              <w:rFonts w:ascii="Arial" w:hAnsi="Arial" w:cs="Arial"/>
                              <w:i/>
                              <w:color w:val="DE631F"/>
                              <w:sz w:val="14"/>
                              <w:szCs w:val="14"/>
                            </w:rPr>
                            <w:t xml:space="preserve"> </w:t>
                          </w:r>
                          <w:proofErr w:type="spellStart"/>
                          <w:r w:rsidRPr="00E029C7">
                            <w:rPr>
                              <w:rFonts w:ascii="Arial" w:hAnsi="Arial" w:cs="Arial"/>
                              <w:b/>
                              <w:i/>
                              <w:color w:val="DE631F"/>
                              <w:sz w:val="14"/>
                              <w:szCs w:val="14"/>
                            </w:rPr>
                            <w:t>mātauranga</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kia</w:t>
                          </w:r>
                          <w:proofErr w:type="spellEnd"/>
                          <w:r w:rsidRPr="00E029C7">
                            <w:rPr>
                              <w:rFonts w:ascii="Arial" w:hAnsi="Arial" w:cs="Arial"/>
                              <w:i/>
                              <w:color w:val="DE631F"/>
                              <w:sz w:val="14"/>
                              <w:szCs w:val="14"/>
                            </w:rPr>
                            <w:t xml:space="preserve"> </w:t>
                          </w:r>
                          <w:proofErr w:type="spellStart"/>
                          <w:r w:rsidRPr="00E029C7">
                            <w:rPr>
                              <w:rFonts w:ascii="Arial" w:hAnsi="Arial" w:cs="Arial"/>
                              <w:b/>
                              <w:i/>
                              <w:color w:val="DE631F"/>
                              <w:sz w:val="14"/>
                              <w:szCs w:val="14"/>
                            </w:rPr>
                            <w:t>rangatira</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ai</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kia</w:t>
                          </w:r>
                          <w:proofErr w:type="spellEnd"/>
                          <w:r w:rsidRPr="00E029C7">
                            <w:rPr>
                              <w:rFonts w:ascii="Arial" w:hAnsi="Arial" w:cs="Arial"/>
                              <w:i/>
                              <w:color w:val="DE631F"/>
                              <w:sz w:val="14"/>
                              <w:szCs w:val="14"/>
                            </w:rPr>
                            <w:t xml:space="preserve"> </w:t>
                          </w:r>
                          <w:r w:rsidRPr="00E029C7">
                            <w:rPr>
                              <w:rFonts w:ascii="Arial" w:hAnsi="Arial" w:cs="Arial"/>
                              <w:b/>
                              <w:i/>
                              <w:color w:val="DE631F"/>
                              <w:sz w:val="14"/>
                              <w:szCs w:val="14"/>
                            </w:rPr>
                            <w:t xml:space="preserve">mana </w:t>
                          </w:r>
                          <w:proofErr w:type="spellStart"/>
                          <w:r w:rsidRPr="00E029C7">
                            <w:rPr>
                              <w:rFonts w:ascii="Arial" w:hAnsi="Arial" w:cs="Arial"/>
                              <w:b/>
                              <w:i/>
                              <w:color w:val="DE631F"/>
                              <w:sz w:val="14"/>
                              <w:szCs w:val="14"/>
                            </w:rPr>
                            <w:t>taurite</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ai</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ōna</w:t>
                          </w:r>
                          <w:proofErr w:type="spellEnd"/>
                          <w:r w:rsidRPr="00E029C7">
                            <w:rPr>
                              <w:rFonts w:ascii="Arial" w:hAnsi="Arial" w:cs="Arial"/>
                              <w:i/>
                              <w:color w:val="DE631F"/>
                              <w:sz w:val="14"/>
                              <w:szCs w:val="14"/>
                            </w:rPr>
                            <w:t xml:space="preserve"> </w:t>
                          </w:r>
                          <w:proofErr w:type="spellStart"/>
                          <w:r w:rsidRPr="00E029C7">
                            <w:rPr>
                              <w:rFonts w:ascii="Arial" w:hAnsi="Arial" w:cs="Arial"/>
                              <w:b/>
                              <w:i/>
                              <w:color w:val="DE631F"/>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 w14:anchorId="04A74E6E" id="Text Box 1094" o:spid="_x0000_s1027" type="#_x0000_t202" style="position:absolute;margin-left:0;margin-top:0;width:310pt;height: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Enuw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" filled="f" stroked="f">
              <v:textbox>
                <w:txbxContent>
                  <w:p w:rsidR="00E029C7" w:rsidRPr="00E029C7" w:rsidRDefault="00E029C7" w:rsidP="00E029C7">
                    <w:pPr>
                      <w:pStyle w:val="Footer"/>
                      <w:spacing w:before="60"/>
                      <w:rPr>
                        <w:rFonts w:ascii="Arial" w:hAnsi="Arial" w:cs="Arial"/>
                        <w:color w:val="DE631F"/>
                        <w:sz w:val="14"/>
                        <w:szCs w:val="14"/>
                      </w:rPr>
                    </w:pPr>
                    <w:r w:rsidRPr="00E029C7">
                      <w:rPr>
                        <w:rFonts w:ascii="Arial" w:hAnsi="Arial" w:cs="Arial"/>
                        <w:color w:val="DE631F"/>
                        <w:sz w:val="14"/>
                        <w:szCs w:val="14"/>
                      </w:rPr>
                      <w:t xml:space="preserve">We </w:t>
                    </w:r>
                    <w:r w:rsidRPr="00E029C7">
                      <w:rPr>
                        <w:rFonts w:ascii="Arial" w:hAnsi="Arial" w:cs="Arial"/>
                        <w:b/>
                        <w:color w:val="DE631F"/>
                        <w:sz w:val="14"/>
                        <w:szCs w:val="14"/>
                      </w:rPr>
                      <w:t>shape</w:t>
                    </w:r>
                    <w:r w:rsidRPr="00E029C7">
                      <w:rPr>
                        <w:rFonts w:ascii="Arial" w:hAnsi="Arial" w:cs="Arial"/>
                        <w:color w:val="DE631F"/>
                        <w:sz w:val="14"/>
                        <w:szCs w:val="14"/>
                      </w:rPr>
                      <w:t xml:space="preserve"> an </w:t>
                    </w:r>
                    <w:r w:rsidRPr="00E029C7">
                      <w:rPr>
                        <w:rFonts w:ascii="Arial" w:hAnsi="Arial" w:cs="Arial"/>
                        <w:b/>
                        <w:color w:val="DE631F"/>
                        <w:sz w:val="14"/>
                        <w:szCs w:val="14"/>
                      </w:rPr>
                      <w:t>education</w:t>
                    </w:r>
                    <w:r w:rsidRPr="00E029C7">
                      <w:rPr>
                        <w:rFonts w:ascii="Arial" w:hAnsi="Arial" w:cs="Arial"/>
                        <w:color w:val="DE631F"/>
                        <w:sz w:val="14"/>
                        <w:szCs w:val="14"/>
                      </w:rPr>
                      <w:t xml:space="preserve"> system that delivers </w:t>
                    </w:r>
                    <w:r w:rsidRPr="00E029C7">
                      <w:rPr>
                        <w:rFonts w:ascii="Arial" w:hAnsi="Arial" w:cs="Arial"/>
                        <w:b/>
                        <w:color w:val="DE631F"/>
                        <w:sz w:val="14"/>
                        <w:szCs w:val="14"/>
                      </w:rPr>
                      <w:t>equitable</w:t>
                    </w:r>
                    <w:r w:rsidRPr="00E029C7">
                      <w:rPr>
                        <w:rFonts w:ascii="Arial" w:hAnsi="Arial" w:cs="Arial"/>
                        <w:color w:val="DE631F"/>
                        <w:sz w:val="14"/>
                        <w:szCs w:val="14"/>
                      </w:rPr>
                      <w:t xml:space="preserve"> and </w:t>
                    </w:r>
                    <w:r w:rsidRPr="00E029C7">
                      <w:rPr>
                        <w:rFonts w:ascii="Arial" w:hAnsi="Arial" w:cs="Arial"/>
                        <w:b/>
                        <w:color w:val="DE631F"/>
                        <w:sz w:val="14"/>
                        <w:szCs w:val="14"/>
                      </w:rPr>
                      <w:t>excellent outcomes</w:t>
                    </w:r>
                  </w:p>
                  <w:p w:rsidR="00E029C7" w:rsidRPr="00E029C7" w:rsidRDefault="00E029C7" w:rsidP="00E029C7">
                    <w:pPr>
                      <w:spacing w:before="60"/>
                      <w:rPr>
                        <w:color w:val="DE631F"/>
                      </w:rPr>
                    </w:pPr>
                    <w:r w:rsidRPr="00E029C7">
                      <w:rPr>
                        <w:rFonts w:ascii="Arial" w:hAnsi="Arial" w:cs="Arial"/>
                        <w:i/>
                        <w:color w:val="DE631F"/>
                        <w:sz w:val="14"/>
                        <w:szCs w:val="14"/>
                      </w:rPr>
                      <w:t xml:space="preserve">He mea </w:t>
                    </w:r>
                    <w:r w:rsidRPr="00E029C7">
                      <w:rPr>
                        <w:rFonts w:ascii="Arial" w:hAnsi="Arial" w:cs="Arial"/>
                        <w:b/>
                        <w:i/>
                        <w:color w:val="DE631F"/>
                        <w:sz w:val="14"/>
                        <w:szCs w:val="14"/>
                      </w:rPr>
                      <w:t>tārai</w:t>
                    </w:r>
                    <w:r w:rsidRPr="00E029C7">
                      <w:rPr>
                        <w:rFonts w:ascii="Arial" w:hAnsi="Arial" w:cs="Arial"/>
                        <w:i/>
                        <w:color w:val="DE631F"/>
                        <w:sz w:val="14"/>
                        <w:szCs w:val="14"/>
                      </w:rPr>
                      <w:t xml:space="preserve"> e mātou te </w:t>
                    </w:r>
                    <w:r w:rsidRPr="00E029C7">
                      <w:rPr>
                        <w:rFonts w:ascii="Arial" w:hAnsi="Arial" w:cs="Arial"/>
                        <w:b/>
                        <w:i/>
                        <w:color w:val="DE631F"/>
                        <w:sz w:val="14"/>
                        <w:szCs w:val="14"/>
                      </w:rPr>
                      <w:t>mātauranga</w:t>
                    </w:r>
                    <w:r w:rsidRPr="00E029C7">
                      <w:rPr>
                        <w:rFonts w:ascii="Arial" w:hAnsi="Arial" w:cs="Arial"/>
                        <w:i/>
                        <w:color w:val="DE631F"/>
                        <w:sz w:val="14"/>
                        <w:szCs w:val="14"/>
                      </w:rPr>
                      <w:t xml:space="preserve"> kia </w:t>
                    </w:r>
                    <w:r w:rsidRPr="00E029C7">
                      <w:rPr>
                        <w:rFonts w:ascii="Arial" w:hAnsi="Arial" w:cs="Arial"/>
                        <w:b/>
                        <w:i/>
                        <w:color w:val="DE631F"/>
                        <w:sz w:val="14"/>
                        <w:szCs w:val="14"/>
                      </w:rPr>
                      <w:t>rangatira</w:t>
                    </w:r>
                    <w:r w:rsidRPr="00E029C7">
                      <w:rPr>
                        <w:rFonts w:ascii="Arial" w:hAnsi="Arial" w:cs="Arial"/>
                        <w:i/>
                        <w:color w:val="DE631F"/>
                        <w:sz w:val="14"/>
                        <w:szCs w:val="14"/>
                      </w:rPr>
                      <w:t xml:space="preserve"> ai, kia </w:t>
                    </w:r>
                    <w:r w:rsidRPr="00E029C7">
                      <w:rPr>
                        <w:rFonts w:ascii="Arial" w:hAnsi="Arial" w:cs="Arial"/>
                        <w:b/>
                        <w:i/>
                        <w:color w:val="DE631F"/>
                        <w:sz w:val="14"/>
                        <w:szCs w:val="14"/>
                      </w:rPr>
                      <w:t>mana taurite</w:t>
                    </w:r>
                    <w:r w:rsidRPr="00E029C7">
                      <w:rPr>
                        <w:rFonts w:ascii="Arial" w:hAnsi="Arial" w:cs="Arial"/>
                        <w:i/>
                        <w:color w:val="DE631F"/>
                        <w:sz w:val="14"/>
                        <w:szCs w:val="14"/>
                      </w:rPr>
                      <w:t xml:space="preserve"> ai ōna </w:t>
                    </w:r>
                    <w:r w:rsidRPr="00E029C7">
                      <w:rPr>
                        <w:rFonts w:ascii="Arial" w:hAnsi="Arial" w:cs="Arial"/>
                        <w:b/>
                        <w:i/>
                        <w:color w:val="DE631F"/>
                        <w:sz w:val="14"/>
                        <w:szCs w:val="14"/>
                      </w:rPr>
                      <w:t>huanga</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C7" w:rsidRDefault="00E029C7">
    <w:pPr>
      <w:pStyle w:val="Footer"/>
    </w:pPr>
    <w:r w:rsidRPr="00E029C7">
      <w:rPr>
        <w:noProof/>
        <w:lang w:eastAsia="en-NZ"/>
      </w:rPr>
      <mc:AlternateContent>
        <mc:Choice Requires="wps">
          <w:drawing>
            <wp:anchor distT="0" distB="0" distL="114300" distR="114300" simplePos="0" relativeHeight="251659264" behindDoc="0" locked="0" layoutInCell="1" allowOverlap="1" wp14:anchorId="1E9A5AB5" wp14:editId="22969378">
              <wp:simplePos x="0" y="0"/>
              <wp:positionH relativeFrom="column">
                <wp:posOffset>4478655</wp:posOffset>
              </wp:positionH>
              <wp:positionV relativeFrom="paragraph">
                <wp:posOffset>44450</wp:posOffset>
              </wp:positionV>
              <wp:extent cx="1813560" cy="488950"/>
              <wp:effectExtent l="0" t="0" r="0" b="6350"/>
              <wp:wrapNone/>
              <wp:docPr id="1078"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9C7" w:rsidRPr="00385F06" w:rsidRDefault="00C31E10" w:rsidP="00E029C7">
                          <w:pPr>
                            <w:pStyle w:val="Footer"/>
                            <w:jc w:val="right"/>
                            <w:rPr>
                              <w:rFonts w:ascii="Arial" w:hAnsi="Arial" w:cs="Arial"/>
                              <w:color w:val="000000" w:themeColor="text1"/>
                              <w:sz w:val="14"/>
                              <w:szCs w:val="14"/>
                            </w:rPr>
                          </w:pPr>
                          <w:r>
                            <w:rPr>
                              <w:rFonts w:ascii="Arial" w:hAnsi="Arial" w:cs="Arial"/>
                              <w:color w:val="000000" w:themeColor="text1"/>
                              <w:sz w:val="14"/>
                              <w:szCs w:val="14"/>
                            </w:rPr>
                            <w:t>Education System Policy, May 2019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E9A5AB5" id="_x0000_t202" coordsize="21600,21600" o:spt="202" path="m,l,21600r21600,l21600,xe">
              <v:stroke joinstyle="miter"/>
              <v:path gradientshapeok="t" o:connecttype="rect"/>
            </v:shapetype>
            <v:shape id="_x0000_s1028" type="#_x0000_t202" style="position:absolute;margin-left:352.65pt;margin-top:3.5pt;width:142.8pt;height: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WvQ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" filled="f" stroked="f">
              <v:textbox>
                <w:txbxContent>
                  <w:p w:rsidR="00E029C7" w:rsidRPr="00385F06" w:rsidRDefault="00C31E10" w:rsidP="00E029C7">
                    <w:pPr>
                      <w:pStyle w:val="Footer"/>
                      <w:jc w:val="right"/>
                      <w:rPr>
                        <w:rFonts w:ascii="Arial" w:hAnsi="Arial" w:cs="Arial"/>
                        <w:color w:val="000000" w:themeColor="text1"/>
                        <w:sz w:val="14"/>
                        <w:szCs w:val="14"/>
                      </w:rPr>
                    </w:pPr>
                    <w:r>
                      <w:rPr>
                        <w:rFonts w:ascii="Arial" w:hAnsi="Arial" w:cs="Arial"/>
                        <w:color w:val="000000" w:themeColor="text1"/>
                        <w:sz w:val="14"/>
                        <w:szCs w:val="14"/>
                      </w:rPr>
                      <w:t>Education System Policy, May 2019</w:t>
                    </w:r>
                  </w:p>
                </w:txbxContent>
              </v:textbox>
            </v:shape>
          </w:pict>
        </mc:Fallback>
      </mc:AlternateContent>
    </w:r>
    <w:r w:rsidRPr="00E029C7">
      <w:rPr>
        <w:noProof/>
        <w:lang w:eastAsia="en-NZ"/>
      </w:rPr>
      <mc:AlternateContent>
        <mc:Choice Requires="wps">
          <w:drawing>
            <wp:anchor distT="0" distB="0" distL="114300" distR="114300" simplePos="0" relativeHeight="251660288" behindDoc="0" locked="0" layoutInCell="1" allowOverlap="1" wp14:anchorId="04A74E6E" wp14:editId="21787448">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9C7" w:rsidRPr="00E029C7" w:rsidRDefault="00E029C7" w:rsidP="00E029C7">
                          <w:pPr>
                            <w:pStyle w:val="Footer"/>
                            <w:spacing w:before="60"/>
                            <w:rPr>
                              <w:rFonts w:ascii="Arial" w:hAnsi="Arial" w:cs="Arial"/>
                              <w:color w:val="DE631F"/>
                              <w:sz w:val="14"/>
                              <w:szCs w:val="14"/>
                            </w:rPr>
                          </w:pPr>
                          <w:r w:rsidRPr="00E029C7">
                            <w:rPr>
                              <w:rFonts w:ascii="Arial" w:hAnsi="Arial" w:cs="Arial"/>
                              <w:color w:val="DE631F"/>
                              <w:sz w:val="14"/>
                              <w:szCs w:val="14"/>
                            </w:rPr>
                            <w:t xml:space="preserve">We </w:t>
                          </w:r>
                          <w:r w:rsidRPr="00E029C7">
                            <w:rPr>
                              <w:rFonts w:ascii="Arial" w:hAnsi="Arial" w:cs="Arial"/>
                              <w:b/>
                              <w:color w:val="DE631F"/>
                              <w:sz w:val="14"/>
                              <w:szCs w:val="14"/>
                            </w:rPr>
                            <w:t>shape</w:t>
                          </w:r>
                          <w:r w:rsidRPr="00E029C7">
                            <w:rPr>
                              <w:rFonts w:ascii="Arial" w:hAnsi="Arial" w:cs="Arial"/>
                              <w:color w:val="DE631F"/>
                              <w:sz w:val="14"/>
                              <w:szCs w:val="14"/>
                            </w:rPr>
                            <w:t xml:space="preserve"> an </w:t>
                          </w:r>
                          <w:r w:rsidRPr="00E029C7">
                            <w:rPr>
                              <w:rFonts w:ascii="Arial" w:hAnsi="Arial" w:cs="Arial"/>
                              <w:b/>
                              <w:color w:val="DE631F"/>
                              <w:sz w:val="14"/>
                              <w:szCs w:val="14"/>
                            </w:rPr>
                            <w:t>education</w:t>
                          </w:r>
                          <w:r w:rsidRPr="00E029C7">
                            <w:rPr>
                              <w:rFonts w:ascii="Arial" w:hAnsi="Arial" w:cs="Arial"/>
                              <w:color w:val="DE631F"/>
                              <w:sz w:val="14"/>
                              <w:szCs w:val="14"/>
                            </w:rPr>
                            <w:t xml:space="preserve"> system that delivers </w:t>
                          </w:r>
                          <w:r w:rsidRPr="00E029C7">
                            <w:rPr>
                              <w:rFonts w:ascii="Arial" w:hAnsi="Arial" w:cs="Arial"/>
                              <w:b/>
                              <w:color w:val="DE631F"/>
                              <w:sz w:val="14"/>
                              <w:szCs w:val="14"/>
                            </w:rPr>
                            <w:t>equitable</w:t>
                          </w:r>
                          <w:r w:rsidRPr="00E029C7">
                            <w:rPr>
                              <w:rFonts w:ascii="Arial" w:hAnsi="Arial" w:cs="Arial"/>
                              <w:color w:val="DE631F"/>
                              <w:sz w:val="14"/>
                              <w:szCs w:val="14"/>
                            </w:rPr>
                            <w:t xml:space="preserve"> and </w:t>
                          </w:r>
                          <w:r w:rsidRPr="00E029C7">
                            <w:rPr>
                              <w:rFonts w:ascii="Arial" w:hAnsi="Arial" w:cs="Arial"/>
                              <w:b/>
                              <w:color w:val="DE631F"/>
                              <w:sz w:val="14"/>
                              <w:szCs w:val="14"/>
                            </w:rPr>
                            <w:t>excellent outcomes</w:t>
                          </w:r>
                        </w:p>
                        <w:p w:rsidR="00E029C7" w:rsidRPr="00E029C7" w:rsidRDefault="00E029C7" w:rsidP="00E029C7">
                          <w:pPr>
                            <w:spacing w:before="60"/>
                            <w:rPr>
                              <w:color w:val="DE631F"/>
                            </w:rPr>
                          </w:pPr>
                          <w:proofErr w:type="gramStart"/>
                          <w:r w:rsidRPr="00E029C7">
                            <w:rPr>
                              <w:rFonts w:ascii="Arial" w:hAnsi="Arial" w:cs="Arial"/>
                              <w:i/>
                              <w:color w:val="DE631F"/>
                              <w:sz w:val="14"/>
                              <w:szCs w:val="14"/>
                            </w:rPr>
                            <w:t>He</w:t>
                          </w:r>
                          <w:proofErr w:type="gram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mea</w:t>
                          </w:r>
                          <w:proofErr w:type="spellEnd"/>
                          <w:r w:rsidRPr="00E029C7">
                            <w:rPr>
                              <w:rFonts w:ascii="Arial" w:hAnsi="Arial" w:cs="Arial"/>
                              <w:i/>
                              <w:color w:val="DE631F"/>
                              <w:sz w:val="14"/>
                              <w:szCs w:val="14"/>
                            </w:rPr>
                            <w:t xml:space="preserve"> </w:t>
                          </w:r>
                          <w:proofErr w:type="spellStart"/>
                          <w:r w:rsidRPr="00E029C7">
                            <w:rPr>
                              <w:rFonts w:ascii="Arial" w:hAnsi="Arial" w:cs="Arial"/>
                              <w:b/>
                              <w:i/>
                              <w:color w:val="DE631F"/>
                              <w:sz w:val="14"/>
                              <w:szCs w:val="14"/>
                            </w:rPr>
                            <w:t>tārai</w:t>
                          </w:r>
                          <w:proofErr w:type="spellEnd"/>
                          <w:r w:rsidRPr="00E029C7">
                            <w:rPr>
                              <w:rFonts w:ascii="Arial" w:hAnsi="Arial" w:cs="Arial"/>
                              <w:i/>
                              <w:color w:val="DE631F"/>
                              <w:sz w:val="14"/>
                              <w:szCs w:val="14"/>
                            </w:rPr>
                            <w:t xml:space="preserve"> e </w:t>
                          </w:r>
                          <w:proofErr w:type="spellStart"/>
                          <w:r w:rsidRPr="00E029C7">
                            <w:rPr>
                              <w:rFonts w:ascii="Arial" w:hAnsi="Arial" w:cs="Arial"/>
                              <w:i/>
                              <w:color w:val="DE631F"/>
                              <w:sz w:val="14"/>
                              <w:szCs w:val="14"/>
                            </w:rPr>
                            <w:t>mātou</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te</w:t>
                          </w:r>
                          <w:proofErr w:type="spellEnd"/>
                          <w:r w:rsidRPr="00E029C7">
                            <w:rPr>
                              <w:rFonts w:ascii="Arial" w:hAnsi="Arial" w:cs="Arial"/>
                              <w:i/>
                              <w:color w:val="DE631F"/>
                              <w:sz w:val="14"/>
                              <w:szCs w:val="14"/>
                            </w:rPr>
                            <w:t xml:space="preserve"> </w:t>
                          </w:r>
                          <w:proofErr w:type="spellStart"/>
                          <w:r w:rsidRPr="00E029C7">
                            <w:rPr>
                              <w:rFonts w:ascii="Arial" w:hAnsi="Arial" w:cs="Arial"/>
                              <w:b/>
                              <w:i/>
                              <w:color w:val="DE631F"/>
                              <w:sz w:val="14"/>
                              <w:szCs w:val="14"/>
                            </w:rPr>
                            <w:t>mātauranga</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kia</w:t>
                          </w:r>
                          <w:proofErr w:type="spellEnd"/>
                          <w:r w:rsidRPr="00E029C7">
                            <w:rPr>
                              <w:rFonts w:ascii="Arial" w:hAnsi="Arial" w:cs="Arial"/>
                              <w:i/>
                              <w:color w:val="DE631F"/>
                              <w:sz w:val="14"/>
                              <w:szCs w:val="14"/>
                            </w:rPr>
                            <w:t xml:space="preserve"> </w:t>
                          </w:r>
                          <w:proofErr w:type="spellStart"/>
                          <w:r w:rsidRPr="00E029C7">
                            <w:rPr>
                              <w:rFonts w:ascii="Arial" w:hAnsi="Arial" w:cs="Arial"/>
                              <w:b/>
                              <w:i/>
                              <w:color w:val="DE631F"/>
                              <w:sz w:val="14"/>
                              <w:szCs w:val="14"/>
                            </w:rPr>
                            <w:t>rangatira</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ai</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kia</w:t>
                          </w:r>
                          <w:proofErr w:type="spellEnd"/>
                          <w:r w:rsidRPr="00E029C7">
                            <w:rPr>
                              <w:rFonts w:ascii="Arial" w:hAnsi="Arial" w:cs="Arial"/>
                              <w:i/>
                              <w:color w:val="DE631F"/>
                              <w:sz w:val="14"/>
                              <w:szCs w:val="14"/>
                            </w:rPr>
                            <w:t xml:space="preserve"> </w:t>
                          </w:r>
                          <w:r w:rsidRPr="00E029C7">
                            <w:rPr>
                              <w:rFonts w:ascii="Arial" w:hAnsi="Arial" w:cs="Arial"/>
                              <w:b/>
                              <w:i/>
                              <w:color w:val="DE631F"/>
                              <w:sz w:val="14"/>
                              <w:szCs w:val="14"/>
                            </w:rPr>
                            <w:t xml:space="preserve">mana </w:t>
                          </w:r>
                          <w:proofErr w:type="spellStart"/>
                          <w:r w:rsidRPr="00E029C7">
                            <w:rPr>
                              <w:rFonts w:ascii="Arial" w:hAnsi="Arial" w:cs="Arial"/>
                              <w:b/>
                              <w:i/>
                              <w:color w:val="DE631F"/>
                              <w:sz w:val="14"/>
                              <w:szCs w:val="14"/>
                            </w:rPr>
                            <w:t>taurite</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ai</w:t>
                          </w:r>
                          <w:proofErr w:type="spellEnd"/>
                          <w:r w:rsidRPr="00E029C7">
                            <w:rPr>
                              <w:rFonts w:ascii="Arial" w:hAnsi="Arial" w:cs="Arial"/>
                              <w:i/>
                              <w:color w:val="DE631F"/>
                              <w:sz w:val="14"/>
                              <w:szCs w:val="14"/>
                            </w:rPr>
                            <w:t xml:space="preserve"> </w:t>
                          </w:r>
                          <w:proofErr w:type="spellStart"/>
                          <w:r w:rsidRPr="00E029C7">
                            <w:rPr>
                              <w:rFonts w:ascii="Arial" w:hAnsi="Arial" w:cs="Arial"/>
                              <w:i/>
                              <w:color w:val="DE631F"/>
                              <w:sz w:val="14"/>
                              <w:szCs w:val="14"/>
                            </w:rPr>
                            <w:t>ōna</w:t>
                          </w:r>
                          <w:proofErr w:type="spellEnd"/>
                          <w:r w:rsidRPr="00E029C7">
                            <w:rPr>
                              <w:rFonts w:ascii="Arial" w:hAnsi="Arial" w:cs="Arial"/>
                              <w:i/>
                              <w:color w:val="DE631F"/>
                              <w:sz w:val="14"/>
                              <w:szCs w:val="14"/>
                            </w:rPr>
                            <w:t xml:space="preserve"> </w:t>
                          </w:r>
                          <w:proofErr w:type="spellStart"/>
                          <w:r w:rsidRPr="00E029C7">
                            <w:rPr>
                              <w:rFonts w:ascii="Arial" w:hAnsi="Arial" w:cs="Arial"/>
                              <w:b/>
                              <w:i/>
                              <w:color w:val="DE631F"/>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 w14:anchorId="04A74E6E" id="_x0000_s1029" type="#_x0000_t202" style="position:absolute;margin-left:0;margin-top:0;width:310pt;height: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" filled="f" stroked="f">
              <v:textbox>
                <w:txbxContent>
                  <w:p w:rsidR="00E029C7" w:rsidRPr="00E029C7" w:rsidRDefault="00E029C7" w:rsidP="00E029C7">
                    <w:pPr>
                      <w:pStyle w:val="Footer"/>
                      <w:spacing w:before="60"/>
                      <w:rPr>
                        <w:rFonts w:ascii="Arial" w:hAnsi="Arial" w:cs="Arial"/>
                        <w:color w:val="DE631F"/>
                        <w:sz w:val="14"/>
                        <w:szCs w:val="14"/>
                      </w:rPr>
                    </w:pPr>
                    <w:r w:rsidRPr="00E029C7">
                      <w:rPr>
                        <w:rFonts w:ascii="Arial" w:hAnsi="Arial" w:cs="Arial"/>
                        <w:color w:val="DE631F"/>
                        <w:sz w:val="14"/>
                        <w:szCs w:val="14"/>
                      </w:rPr>
                      <w:t xml:space="preserve">We </w:t>
                    </w:r>
                    <w:r w:rsidRPr="00E029C7">
                      <w:rPr>
                        <w:rFonts w:ascii="Arial" w:hAnsi="Arial" w:cs="Arial"/>
                        <w:b/>
                        <w:color w:val="DE631F"/>
                        <w:sz w:val="14"/>
                        <w:szCs w:val="14"/>
                      </w:rPr>
                      <w:t>shape</w:t>
                    </w:r>
                    <w:r w:rsidRPr="00E029C7">
                      <w:rPr>
                        <w:rFonts w:ascii="Arial" w:hAnsi="Arial" w:cs="Arial"/>
                        <w:color w:val="DE631F"/>
                        <w:sz w:val="14"/>
                        <w:szCs w:val="14"/>
                      </w:rPr>
                      <w:t xml:space="preserve"> an </w:t>
                    </w:r>
                    <w:r w:rsidRPr="00E029C7">
                      <w:rPr>
                        <w:rFonts w:ascii="Arial" w:hAnsi="Arial" w:cs="Arial"/>
                        <w:b/>
                        <w:color w:val="DE631F"/>
                        <w:sz w:val="14"/>
                        <w:szCs w:val="14"/>
                      </w:rPr>
                      <w:t>education</w:t>
                    </w:r>
                    <w:r w:rsidRPr="00E029C7">
                      <w:rPr>
                        <w:rFonts w:ascii="Arial" w:hAnsi="Arial" w:cs="Arial"/>
                        <w:color w:val="DE631F"/>
                        <w:sz w:val="14"/>
                        <w:szCs w:val="14"/>
                      </w:rPr>
                      <w:t xml:space="preserve"> system that delivers </w:t>
                    </w:r>
                    <w:r w:rsidRPr="00E029C7">
                      <w:rPr>
                        <w:rFonts w:ascii="Arial" w:hAnsi="Arial" w:cs="Arial"/>
                        <w:b/>
                        <w:color w:val="DE631F"/>
                        <w:sz w:val="14"/>
                        <w:szCs w:val="14"/>
                      </w:rPr>
                      <w:t>equitable</w:t>
                    </w:r>
                    <w:r w:rsidRPr="00E029C7">
                      <w:rPr>
                        <w:rFonts w:ascii="Arial" w:hAnsi="Arial" w:cs="Arial"/>
                        <w:color w:val="DE631F"/>
                        <w:sz w:val="14"/>
                        <w:szCs w:val="14"/>
                      </w:rPr>
                      <w:t xml:space="preserve"> and </w:t>
                    </w:r>
                    <w:r w:rsidRPr="00E029C7">
                      <w:rPr>
                        <w:rFonts w:ascii="Arial" w:hAnsi="Arial" w:cs="Arial"/>
                        <w:b/>
                        <w:color w:val="DE631F"/>
                        <w:sz w:val="14"/>
                        <w:szCs w:val="14"/>
                      </w:rPr>
                      <w:t>excellent outcomes</w:t>
                    </w:r>
                  </w:p>
                  <w:p w:rsidR="00E029C7" w:rsidRPr="00E029C7" w:rsidRDefault="00E029C7" w:rsidP="00E029C7">
                    <w:pPr>
                      <w:spacing w:before="60"/>
                      <w:rPr>
                        <w:color w:val="DE631F"/>
                      </w:rPr>
                    </w:pPr>
                    <w:r w:rsidRPr="00E029C7">
                      <w:rPr>
                        <w:rFonts w:ascii="Arial" w:hAnsi="Arial" w:cs="Arial"/>
                        <w:i/>
                        <w:color w:val="DE631F"/>
                        <w:sz w:val="14"/>
                        <w:szCs w:val="14"/>
                      </w:rPr>
                      <w:t xml:space="preserve">He mea </w:t>
                    </w:r>
                    <w:r w:rsidRPr="00E029C7">
                      <w:rPr>
                        <w:rFonts w:ascii="Arial" w:hAnsi="Arial" w:cs="Arial"/>
                        <w:b/>
                        <w:i/>
                        <w:color w:val="DE631F"/>
                        <w:sz w:val="14"/>
                        <w:szCs w:val="14"/>
                      </w:rPr>
                      <w:t>tārai</w:t>
                    </w:r>
                    <w:r w:rsidRPr="00E029C7">
                      <w:rPr>
                        <w:rFonts w:ascii="Arial" w:hAnsi="Arial" w:cs="Arial"/>
                        <w:i/>
                        <w:color w:val="DE631F"/>
                        <w:sz w:val="14"/>
                        <w:szCs w:val="14"/>
                      </w:rPr>
                      <w:t xml:space="preserve"> e mātou te </w:t>
                    </w:r>
                    <w:r w:rsidRPr="00E029C7">
                      <w:rPr>
                        <w:rFonts w:ascii="Arial" w:hAnsi="Arial" w:cs="Arial"/>
                        <w:b/>
                        <w:i/>
                        <w:color w:val="DE631F"/>
                        <w:sz w:val="14"/>
                        <w:szCs w:val="14"/>
                      </w:rPr>
                      <w:t>mātauranga</w:t>
                    </w:r>
                    <w:r w:rsidRPr="00E029C7">
                      <w:rPr>
                        <w:rFonts w:ascii="Arial" w:hAnsi="Arial" w:cs="Arial"/>
                        <w:i/>
                        <w:color w:val="DE631F"/>
                        <w:sz w:val="14"/>
                        <w:szCs w:val="14"/>
                      </w:rPr>
                      <w:t xml:space="preserve"> kia </w:t>
                    </w:r>
                    <w:r w:rsidRPr="00E029C7">
                      <w:rPr>
                        <w:rFonts w:ascii="Arial" w:hAnsi="Arial" w:cs="Arial"/>
                        <w:b/>
                        <w:i/>
                        <w:color w:val="DE631F"/>
                        <w:sz w:val="14"/>
                        <w:szCs w:val="14"/>
                      </w:rPr>
                      <w:t>rangatira</w:t>
                    </w:r>
                    <w:r w:rsidRPr="00E029C7">
                      <w:rPr>
                        <w:rFonts w:ascii="Arial" w:hAnsi="Arial" w:cs="Arial"/>
                        <w:i/>
                        <w:color w:val="DE631F"/>
                        <w:sz w:val="14"/>
                        <w:szCs w:val="14"/>
                      </w:rPr>
                      <w:t xml:space="preserve"> ai, kia </w:t>
                    </w:r>
                    <w:r w:rsidRPr="00E029C7">
                      <w:rPr>
                        <w:rFonts w:ascii="Arial" w:hAnsi="Arial" w:cs="Arial"/>
                        <w:b/>
                        <w:i/>
                        <w:color w:val="DE631F"/>
                        <w:sz w:val="14"/>
                        <w:szCs w:val="14"/>
                      </w:rPr>
                      <w:t>mana taurite</w:t>
                    </w:r>
                    <w:r w:rsidRPr="00E029C7">
                      <w:rPr>
                        <w:rFonts w:ascii="Arial" w:hAnsi="Arial" w:cs="Arial"/>
                        <w:i/>
                        <w:color w:val="DE631F"/>
                        <w:sz w:val="14"/>
                        <w:szCs w:val="14"/>
                      </w:rPr>
                      <w:t xml:space="preserve"> ai ōna </w:t>
                    </w:r>
                    <w:r w:rsidRPr="00E029C7">
                      <w:rPr>
                        <w:rFonts w:ascii="Arial" w:hAnsi="Arial" w:cs="Arial"/>
                        <w:b/>
                        <w:i/>
                        <w:color w:val="DE631F"/>
                        <w:sz w:val="14"/>
                        <w:szCs w:val="14"/>
                      </w:rPr>
                      <w:t>huanga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47" w:rsidRDefault="00402747" w:rsidP="00882F80">
      <w:pPr>
        <w:spacing w:after="0" w:line="240" w:lineRule="auto"/>
      </w:pPr>
      <w:r>
        <w:separator/>
      </w:r>
    </w:p>
  </w:footnote>
  <w:footnote w:type="continuationSeparator" w:id="0">
    <w:p w:rsidR="00402747" w:rsidRDefault="00402747" w:rsidP="00882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58" w:rsidRDefault="00782E5D">
    <w:pPr>
      <w:pStyle w:val="Header"/>
    </w:pPr>
    <w:r>
      <w:rPr>
        <w:noProof/>
        <w:lang w:eastAsia="en-NZ"/>
      </w:rPr>
      <w:drawing>
        <wp:inline distT="0" distB="0" distL="0" distR="0">
          <wp:extent cx="6175375" cy="894080"/>
          <wp:effectExtent l="19050" t="0" r="0" b="0"/>
          <wp:docPr id="1" name="Picture 0"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a:stretch>
                    <a:fillRect/>
                  </a:stretch>
                </pic:blipFill>
                <pic:spPr>
                  <a:xfrm>
                    <a:off x="0" y="0"/>
                    <a:ext cx="6175375" cy="894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5"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7"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BD7F64"/>
    <w:multiLevelType w:val="hybridMultilevel"/>
    <w:tmpl w:val="8CBA5B72"/>
    <w:lvl w:ilvl="0" w:tplc="B2F4DA0C">
      <w:start w:val="1"/>
      <w:numFmt w:val="decimal"/>
      <w:lvlText w:val="%1."/>
      <w:lvlJc w:val="left"/>
      <w:pPr>
        <w:ind w:left="4471"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13"/>
    <w:lvlOverride w:ilvl="0">
      <w:startOverride w:val="1"/>
    </w:lvlOverride>
  </w:num>
  <w:num w:numId="5">
    <w:abstractNumId w:val="1"/>
  </w:num>
  <w:num w:numId="6">
    <w:abstractNumId w:val="6"/>
  </w:num>
  <w:num w:numId="7">
    <w:abstractNumId w:val="7"/>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5"/>
  </w:num>
  <w:num w:numId="13">
    <w:abstractNumId w:val="2"/>
  </w:num>
  <w:num w:numId="14">
    <w:abstractNumId w:val="9"/>
  </w:num>
  <w:num w:numId="15">
    <w:abstractNumId w:val="0"/>
  </w:num>
  <w:num w:numId="16">
    <w:abstractNumId w:val="11"/>
  </w:num>
  <w:num w:numId="17">
    <w:abstractNumId w:val="1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10"/>
    <w:rsid w:val="00006FB5"/>
    <w:rsid w:val="0004224B"/>
    <w:rsid w:val="00047BAC"/>
    <w:rsid w:val="0009169C"/>
    <w:rsid w:val="000933C9"/>
    <w:rsid w:val="000A5A25"/>
    <w:rsid w:val="000A5EA2"/>
    <w:rsid w:val="000F6F67"/>
    <w:rsid w:val="001233B0"/>
    <w:rsid w:val="001240F2"/>
    <w:rsid w:val="00126398"/>
    <w:rsid w:val="001532C9"/>
    <w:rsid w:val="00161368"/>
    <w:rsid w:val="00161D45"/>
    <w:rsid w:val="00174FF8"/>
    <w:rsid w:val="0017745B"/>
    <w:rsid w:val="00195CC0"/>
    <w:rsid w:val="001A594F"/>
    <w:rsid w:val="001B60F4"/>
    <w:rsid w:val="001B6D50"/>
    <w:rsid w:val="001C3BDC"/>
    <w:rsid w:val="001D6412"/>
    <w:rsid w:val="001F42EA"/>
    <w:rsid w:val="001F7C54"/>
    <w:rsid w:val="0025544F"/>
    <w:rsid w:val="00290667"/>
    <w:rsid w:val="002A13F2"/>
    <w:rsid w:val="002A5558"/>
    <w:rsid w:val="002C0A27"/>
    <w:rsid w:val="002E096A"/>
    <w:rsid w:val="00330021"/>
    <w:rsid w:val="00331714"/>
    <w:rsid w:val="00390616"/>
    <w:rsid w:val="003A2808"/>
    <w:rsid w:val="003B172C"/>
    <w:rsid w:val="003B348C"/>
    <w:rsid w:val="003E4C39"/>
    <w:rsid w:val="003F7C66"/>
    <w:rsid w:val="00402747"/>
    <w:rsid w:val="00410E6C"/>
    <w:rsid w:val="0043397A"/>
    <w:rsid w:val="00443E43"/>
    <w:rsid w:val="00467383"/>
    <w:rsid w:val="00487063"/>
    <w:rsid w:val="00493E8A"/>
    <w:rsid w:val="004B15C2"/>
    <w:rsid w:val="004C592F"/>
    <w:rsid w:val="004D450D"/>
    <w:rsid w:val="004E1F5D"/>
    <w:rsid w:val="004F272C"/>
    <w:rsid w:val="005602C6"/>
    <w:rsid w:val="0056516F"/>
    <w:rsid w:val="00582135"/>
    <w:rsid w:val="00597A0A"/>
    <w:rsid w:val="005A36FF"/>
    <w:rsid w:val="005D28C9"/>
    <w:rsid w:val="005F3255"/>
    <w:rsid w:val="00617F94"/>
    <w:rsid w:val="006241D3"/>
    <w:rsid w:val="0063003B"/>
    <w:rsid w:val="00655D65"/>
    <w:rsid w:val="006A456D"/>
    <w:rsid w:val="006A65C1"/>
    <w:rsid w:val="006A6FDE"/>
    <w:rsid w:val="006B3CF4"/>
    <w:rsid w:val="006B57EB"/>
    <w:rsid w:val="006D5585"/>
    <w:rsid w:val="006E18D7"/>
    <w:rsid w:val="006E199B"/>
    <w:rsid w:val="00703435"/>
    <w:rsid w:val="00751395"/>
    <w:rsid w:val="00755E5A"/>
    <w:rsid w:val="0077104A"/>
    <w:rsid w:val="007818BC"/>
    <w:rsid w:val="00782E5D"/>
    <w:rsid w:val="007A21D0"/>
    <w:rsid w:val="007B1EDB"/>
    <w:rsid w:val="007B224F"/>
    <w:rsid w:val="007F3629"/>
    <w:rsid w:val="00802F68"/>
    <w:rsid w:val="00810E53"/>
    <w:rsid w:val="00853D88"/>
    <w:rsid w:val="0086005E"/>
    <w:rsid w:val="00882F80"/>
    <w:rsid w:val="008B3AA0"/>
    <w:rsid w:val="00911F27"/>
    <w:rsid w:val="009236E4"/>
    <w:rsid w:val="00943642"/>
    <w:rsid w:val="00954FBF"/>
    <w:rsid w:val="0098258E"/>
    <w:rsid w:val="009C361F"/>
    <w:rsid w:val="009C6404"/>
    <w:rsid w:val="009C7F3F"/>
    <w:rsid w:val="009E3D96"/>
    <w:rsid w:val="009E64D3"/>
    <w:rsid w:val="009F1D0E"/>
    <w:rsid w:val="00A2213F"/>
    <w:rsid w:val="00A26C6A"/>
    <w:rsid w:val="00A30967"/>
    <w:rsid w:val="00A624B0"/>
    <w:rsid w:val="00A86618"/>
    <w:rsid w:val="00A93605"/>
    <w:rsid w:val="00A975CB"/>
    <w:rsid w:val="00AB57E5"/>
    <w:rsid w:val="00AE25D9"/>
    <w:rsid w:val="00AE5FEA"/>
    <w:rsid w:val="00BC1E71"/>
    <w:rsid w:val="00BE2393"/>
    <w:rsid w:val="00C06558"/>
    <w:rsid w:val="00C23B48"/>
    <w:rsid w:val="00C31E10"/>
    <w:rsid w:val="00C36305"/>
    <w:rsid w:val="00C51159"/>
    <w:rsid w:val="00C74AB7"/>
    <w:rsid w:val="00CA47BB"/>
    <w:rsid w:val="00CB4EDF"/>
    <w:rsid w:val="00CD518E"/>
    <w:rsid w:val="00CE352C"/>
    <w:rsid w:val="00CE4BBE"/>
    <w:rsid w:val="00CE5BD6"/>
    <w:rsid w:val="00CE5D88"/>
    <w:rsid w:val="00CE7F08"/>
    <w:rsid w:val="00CF1480"/>
    <w:rsid w:val="00CF1982"/>
    <w:rsid w:val="00D11AA6"/>
    <w:rsid w:val="00D46ECE"/>
    <w:rsid w:val="00D60F9A"/>
    <w:rsid w:val="00D64D49"/>
    <w:rsid w:val="00D658F0"/>
    <w:rsid w:val="00D71646"/>
    <w:rsid w:val="00D82ED9"/>
    <w:rsid w:val="00DA30FC"/>
    <w:rsid w:val="00DF10B3"/>
    <w:rsid w:val="00E029C7"/>
    <w:rsid w:val="00E048A1"/>
    <w:rsid w:val="00E35E76"/>
    <w:rsid w:val="00E61406"/>
    <w:rsid w:val="00E756D6"/>
    <w:rsid w:val="00E87337"/>
    <w:rsid w:val="00E93750"/>
    <w:rsid w:val="00E958D3"/>
    <w:rsid w:val="00EA2306"/>
    <w:rsid w:val="00ED6382"/>
    <w:rsid w:val="00F64AD9"/>
    <w:rsid w:val="00F71819"/>
    <w:rsid w:val="00F87413"/>
    <w:rsid w:val="00F92188"/>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3af,#2a6ebb"/>
    </o:shapedefaults>
    <o:shapelayout v:ext="edit">
      <o:idmap v:ext="edit" data="1"/>
    </o:shapelayout>
  </w:shapeDefaults>
  <w:decimalSymbol w:val="."/>
  <w:listSeparator w:val=","/>
  <w15:docId w15:val="{8356090B-4C4D-4E7D-BD56-29417159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BE2393"/>
    <w:pPr>
      <w:keepNext/>
      <w:keepLines/>
      <w:spacing w:before="240" w:after="0"/>
      <w:outlineLvl w:val="0"/>
    </w:pPr>
    <w:rPr>
      <w:rFonts w:asciiTheme="majorHAnsi" w:eastAsiaTheme="majorEastAsia" w:hAnsiTheme="majorHAnsi" w:cstheme="majorBidi"/>
      <w:color w:val="DE631F"/>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BE2393"/>
    <w:pPr>
      <w:spacing w:after="120" w:line="240" w:lineRule="atLeast"/>
    </w:pPr>
    <w:rPr>
      <w:rFonts w:ascii="Arial" w:hAnsi="Arial" w:cs="Arial"/>
      <w:b/>
      <w:color w:val="DE631F"/>
      <w:sz w:val="56"/>
      <w:szCs w:val="56"/>
    </w:rPr>
  </w:style>
  <w:style w:type="paragraph" w:customStyle="1" w:styleId="MoECoverPageSubheading">
    <w:name w:val="MoE: Cover Page Subheading"/>
    <w:basedOn w:val="Normal"/>
    <w:link w:val="MoECoverPageSubheadingChar"/>
    <w:qFormat/>
    <w:rsid w:val="00BE2393"/>
    <w:rPr>
      <w:rFonts w:ascii="Arial" w:hAnsi="Arial" w:cs="Arial"/>
      <w:color w:val="DE631F"/>
      <w:sz w:val="28"/>
      <w:szCs w:val="28"/>
    </w:rPr>
  </w:style>
  <w:style w:type="character" w:customStyle="1" w:styleId="MoECoverPageHeadingChar">
    <w:name w:val="MoE: Cover Page Heading Char"/>
    <w:basedOn w:val="DefaultParagraphFont"/>
    <w:link w:val="MoECoverPageHeading"/>
    <w:rsid w:val="00BE2393"/>
    <w:rPr>
      <w:rFonts w:ascii="Arial" w:hAnsi="Arial" w:cs="Arial"/>
      <w:b/>
      <w:color w:val="DE631F"/>
      <w:sz w:val="56"/>
      <w:szCs w:val="56"/>
    </w:rPr>
  </w:style>
  <w:style w:type="paragraph" w:customStyle="1" w:styleId="MoEHeading1">
    <w:name w:val="MoE: Heading 1"/>
    <w:basedOn w:val="Heading1"/>
    <w:next w:val="MoEBodyText"/>
    <w:link w:val="MoEHeading1Char"/>
    <w:qFormat/>
    <w:rsid w:val="00BE2393"/>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BE2393"/>
    <w:rPr>
      <w:rFonts w:ascii="Arial" w:hAnsi="Arial" w:cs="Arial"/>
      <w:color w:val="DE631F"/>
      <w:sz w:val="28"/>
      <w:szCs w:val="28"/>
    </w:rPr>
  </w:style>
  <w:style w:type="paragraph" w:customStyle="1" w:styleId="MoEHeading2">
    <w:name w:val="MoE: Heading 2"/>
    <w:basedOn w:val="Heading2"/>
    <w:next w:val="MoEBodyText"/>
    <w:link w:val="MoEHeading2Char"/>
    <w:qFormat/>
    <w:rsid w:val="00BE2393"/>
    <w:pPr>
      <w:spacing w:before="200" w:after="120" w:line="240" w:lineRule="auto"/>
    </w:pPr>
    <w:rPr>
      <w:rFonts w:ascii="Arial" w:hAnsi="Arial"/>
      <w:b/>
      <w:color w:val="DE631F"/>
      <w:sz w:val="24"/>
      <w:szCs w:val="24"/>
    </w:rPr>
  </w:style>
  <w:style w:type="character" w:customStyle="1" w:styleId="MoEHeading1Char">
    <w:name w:val="MoE: Heading 1 Char"/>
    <w:basedOn w:val="DefaultParagraphFont"/>
    <w:link w:val="MoEHeading1"/>
    <w:rsid w:val="00BE2393"/>
    <w:rPr>
      <w:rFonts w:ascii="Arial" w:eastAsiaTheme="majorEastAsia" w:hAnsi="Arial" w:cs="Arial"/>
      <w:b/>
      <w:color w:val="DE631F"/>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BE2393"/>
    <w:rPr>
      <w:rFonts w:ascii="Arial" w:eastAsiaTheme="majorEastAsia" w:hAnsi="Arial" w:cstheme="majorBidi"/>
      <w:b/>
      <w:color w:val="DE631F"/>
      <w:sz w:val="24"/>
      <w:szCs w:val="24"/>
    </w:rPr>
  </w:style>
  <w:style w:type="paragraph" w:customStyle="1" w:styleId="MoEHeading3">
    <w:name w:val="MoE: Heading 3"/>
    <w:basedOn w:val="Heading3"/>
    <w:next w:val="MoEBodyText"/>
    <w:link w:val="MoEHeading3Char"/>
    <w:qFormat/>
    <w:rsid w:val="00BE2393"/>
    <w:pPr>
      <w:spacing w:before="200" w:after="120" w:line="240" w:lineRule="atLeast"/>
    </w:pPr>
    <w:rPr>
      <w:rFonts w:ascii="Arial" w:hAnsi="Arial"/>
      <w:b/>
      <w:color w:val="DE631F"/>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BE2393"/>
    <w:rPr>
      <w:rFonts w:asciiTheme="majorHAnsi" w:eastAsiaTheme="majorEastAsia" w:hAnsiTheme="majorHAnsi" w:cstheme="majorBidi"/>
      <w:color w:val="DE631F"/>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BE2393"/>
    <w:rPr>
      <w:rFonts w:ascii="Arial" w:eastAsiaTheme="majorEastAsia" w:hAnsi="Arial" w:cstheme="majorBidi"/>
      <w:b/>
      <w:color w:val="DE631F"/>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BE2393"/>
    <w:pPr>
      <w:tabs>
        <w:tab w:val="clear" w:pos="4513"/>
        <w:tab w:val="clear" w:pos="9026"/>
        <w:tab w:val="left" w:pos="1730"/>
        <w:tab w:val="left" w:pos="4000"/>
      </w:tabs>
      <w:ind w:right="360"/>
    </w:pPr>
    <w:rPr>
      <w:rFonts w:ascii="Arial" w:hAnsi="Arial" w:cs="Arial"/>
      <w:b/>
      <w:noProof/>
      <w:color w:val="DE631F"/>
      <w:sz w:val="18"/>
      <w:szCs w:val="18"/>
      <w:lang w:eastAsia="en-NZ"/>
    </w:rPr>
  </w:style>
  <w:style w:type="paragraph" w:customStyle="1" w:styleId="MoEFooter">
    <w:name w:val="MoE: Footer"/>
    <w:basedOn w:val="Footer"/>
    <w:link w:val="MoEFooterChar"/>
    <w:qFormat/>
    <w:rsid w:val="00BE2393"/>
    <w:pPr>
      <w:tabs>
        <w:tab w:val="clear" w:pos="4513"/>
        <w:tab w:val="clear" w:pos="9026"/>
        <w:tab w:val="left" w:pos="1730"/>
        <w:tab w:val="left" w:pos="4000"/>
      </w:tabs>
      <w:ind w:right="360"/>
    </w:pPr>
    <w:rPr>
      <w:rFonts w:ascii="Arial" w:hAnsi="Arial" w:cs="Arial"/>
      <w:color w:val="DE631F"/>
      <w:sz w:val="18"/>
      <w:szCs w:val="18"/>
    </w:rPr>
  </w:style>
  <w:style w:type="character" w:customStyle="1" w:styleId="MoEFooterBoldChar">
    <w:name w:val="MoE: Footer (Bold) Char"/>
    <w:basedOn w:val="FooterChar"/>
    <w:link w:val="MoEFooterBold"/>
    <w:rsid w:val="00BE2393"/>
    <w:rPr>
      <w:rFonts w:ascii="Arial" w:hAnsi="Arial" w:cs="Arial"/>
      <w:b/>
      <w:noProof/>
      <w:color w:val="DE631F"/>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BE2393"/>
    <w:rPr>
      <w:rFonts w:ascii="Arial" w:hAnsi="Arial" w:cs="Arial"/>
      <w:color w:val="DE631F"/>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BE2393"/>
    <w:pPr>
      <w:spacing w:after="120"/>
      <w:ind w:left="284"/>
    </w:pPr>
    <w:rPr>
      <w:b/>
      <w:color w:val="DE631F"/>
      <w:sz w:val="28"/>
      <w:szCs w:val="28"/>
    </w:rPr>
  </w:style>
  <w:style w:type="paragraph" w:customStyle="1" w:styleId="MoEQuote">
    <w:name w:val="MoE: Quote"/>
    <w:basedOn w:val="MoEQuoteBold"/>
    <w:next w:val="MoEBodyText"/>
    <w:link w:val="MoEQuoteChar"/>
    <w:qFormat/>
    <w:rsid w:val="00BE2393"/>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BE2393"/>
    <w:rPr>
      <w:rFonts w:ascii="Arial" w:eastAsiaTheme="majorEastAsia" w:hAnsi="Arial" w:cstheme="majorBidi"/>
      <w:b/>
      <w:color w:val="DE631F"/>
      <w:sz w:val="28"/>
      <w:szCs w:val="28"/>
    </w:rPr>
  </w:style>
  <w:style w:type="character" w:customStyle="1" w:styleId="MoEQuoteChar">
    <w:name w:val="MoE: Quote Char"/>
    <w:basedOn w:val="MoEQuoteBoldChar"/>
    <w:link w:val="MoEQuote"/>
    <w:rsid w:val="00BE2393"/>
    <w:rPr>
      <w:rFonts w:ascii="Arial" w:eastAsiaTheme="majorEastAsia" w:hAnsi="Arial" w:cstheme="majorBidi"/>
      <w:b w:val="0"/>
      <w:color w:val="DE631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BE2393"/>
    <w:pPr>
      <w:pBdr>
        <w:bottom w:val="single" w:sz="2" w:space="6" w:color="DE631F"/>
      </w:pBdr>
      <w:spacing w:before="240" w:after="120"/>
    </w:pPr>
    <w:rPr>
      <w:b/>
      <w:color w:val="DE631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BE2393"/>
    <w:pPr>
      <w:keepLines/>
      <w:suppressAutoHyphens/>
      <w:spacing w:before="120" w:after="120"/>
      <w:ind w:left="113"/>
    </w:pPr>
    <w:rPr>
      <w:b/>
      <w:color w:val="DE631F"/>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BE2393"/>
    <w:rPr>
      <w:rFonts w:ascii="Arial" w:eastAsiaTheme="majorEastAsia" w:hAnsi="Arial" w:cstheme="majorBidi"/>
      <w:b/>
      <w:color w:val="DE631F"/>
      <w:sz w:val="44"/>
      <w:szCs w:val="44"/>
    </w:rPr>
  </w:style>
  <w:style w:type="paragraph" w:customStyle="1" w:styleId="MoETableBoldandRed">
    <w:name w:val="MoE: Table (Bold and Red)"/>
    <w:basedOn w:val="MoETableBoldText"/>
    <w:link w:val="MoETableBoldandRedChar"/>
    <w:qFormat/>
    <w:rsid w:val="00BE2393"/>
    <w:rPr>
      <w:color w:val="DE631F"/>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BE2393"/>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BE2393"/>
    <w:rPr>
      <w:rFonts w:ascii="Arial" w:eastAsiaTheme="majorEastAsia" w:hAnsi="Arial" w:cstheme="majorBidi"/>
      <w:b/>
      <w:color w:val="DE631F"/>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BE2393"/>
    <w:rPr>
      <w:rFonts w:ascii="Arial" w:eastAsiaTheme="majorEastAsia" w:hAnsi="Arial" w:cstheme="majorBidi"/>
      <w:b/>
      <w:color w:val="DE631F"/>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BE2393"/>
    <w:pPr>
      <w:spacing w:before="0" w:after="840" w:line="240" w:lineRule="auto"/>
    </w:pPr>
    <w:rPr>
      <w:rFonts w:ascii="Arial" w:hAnsi="Arial"/>
      <w:b/>
      <w:bCs/>
      <w:sz w:val="44"/>
    </w:rPr>
  </w:style>
  <w:style w:type="paragraph" w:customStyle="1" w:styleId="BlueSubheading3">
    <w:name w:val="Blue Subheading 3"/>
    <w:basedOn w:val="Heading3"/>
    <w:qFormat/>
    <w:rsid w:val="00BE2393"/>
    <w:pPr>
      <w:spacing w:before="200" w:after="120" w:line="240" w:lineRule="atLeast"/>
    </w:pPr>
    <w:rPr>
      <w:rFonts w:ascii="Arial" w:hAnsi="Arial"/>
      <w:b/>
      <w:bCs/>
      <w:color w:val="DE631F"/>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FollowedHyperlink">
    <w:name w:val="FollowedHyperlink"/>
    <w:basedOn w:val="DefaultParagraphFont"/>
    <w:uiPriority w:val="99"/>
    <w:semiHidden/>
    <w:rsid w:val="004D450D"/>
    <w:rPr>
      <w:color w:val="3EBBF0" w:themeColor="followedHyperlink"/>
      <w:u w:val="single"/>
    </w:rPr>
  </w:style>
  <w:style w:type="character" w:styleId="IntenseEmphasis">
    <w:name w:val="Intense Emphasis"/>
    <w:basedOn w:val="DefaultParagraphFont"/>
    <w:uiPriority w:val="21"/>
    <w:qFormat/>
    <w:rsid w:val="00BE2393"/>
    <w:rPr>
      <w:i/>
      <w:iCs/>
      <w:color w:val="DE631F"/>
    </w:rPr>
  </w:style>
  <w:style w:type="paragraph" w:styleId="IntenseQuote">
    <w:name w:val="Intense Quote"/>
    <w:basedOn w:val="Normal"/>
    <w:next w:val="Normal"/>
    <w:link w:val="IntenseQuoteChar"/>
    <w:uiPriority w:val="30"/>
    <w:qFormat/>
    <w:rsid w:val="00BE2393"/>
    <w:pPr>
      <w:pBdr>
        <w:top w:val="single" w:sz="4" w:space="10" w:color="DE631F"/>
        <w:bottom w:val="single" w:sz="4" w:space="10" w:color="DE631F"/>
      </w:pBdr>
      <w:spacing w:before="360" w:after="360"/>
      <w:ind w:left="864" w:right="864"/>
      <w:jc w:val="center"/>
    </w:pPr>
    <w:rPr>
      <w:i/>
      <w:iCs/>
      <w:color w:val="DE631F"/>
    </w:rPr>
  </w:style>
  <w:style w:type="character" w:customStyle="1" w:styleId="IntenseQuoteChar">
    <w:name w:val="Intense Quote Char"/>
    <w:basedOn w:val="DefaultParagraphFont"/>
    <w:link w:val="IntenseQuote"/>
    <w:uiPriority w:val="30"/>
    <w:rsid w:val="00BE2393"/>
    <w:rPr>
      <w:i/>
      <w:iCs/>
      <w:color w:val="DE631F"/>
    </w:rPr>
  </w:style>
  <w:style w:type="character" w:styleId="IntenseReference">
    <w:name w:val="Intense Reference"/>
    <w:basedOn w:val="DefaultParagraphFont"/>
    <w:uiPriority w:val="32"/>
    <w:qFormat/>
    <w:rsid w:val="00BE2393"/>
    <w:rPr>
      <w:b/>
      <w:bCs/>
      <w:smallCaps/>
      <w:color w:val="DE631F"/>
      <w:spacing w:val="5"/>
    </w:rPr>
  </w:style>
  <w:style w:type="paragraph" w:styleId="ListParagraph">
    <w:name w:val="List Paragraph"/>
    <w:basedOn w:val="Normal"/>
    <w:uiPriority w:val="34"/>
    <w:qFormat/>
    <w:rsid w:val="00C31E1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itops\Apps\msoffice\Template\MoE%20-%20Corporate\Fact%20Sheet%20Template%20Guide%20-%20Yellow%20-%20MOE%20Corpor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4F24-E442-47FA-880B-609CF608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Guide - Yellow - MOE Corporate.dotx</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Smith</dc:creator>
  <dc:description>Developd by www.allfields.co.nz</dc:description>
  <cp:lastModifiedBy>Judith Cahill</cp:lastModifiedBy>
  <cp:revision>2</cp:revision>
  <cp:lastPrinted>2015-05-18T02:50:00Z</cp:lastPrinted>
  <dcterms:created xsi:type="dcterms:W3CDTF">2019-05-23T04:06:00Z</dcterms:created>
  <dcterms:modified xsi:type="dcterms:W3CDTF">2019-05-23T04:06:00Z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